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3C26AD8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Meeting </w:t>
      </w:r>
      <w:r w:rsidR="00ED7600" w:rsidRPr="004C398D">
        <w:rPr>
          <w:rFonts w:ascii="Arial" w:eastAsia="SimSun" w:hAnsi="Arial" w:cs="Times New Roman"/>
          <w:b/>
          <w:sz w:val="24"/>
          <w:szCs w:val="20"/>
        </w:rPr>
        <w:t>#</w:t>
      </w:r>
      <w:r w:rsidR="003D4C9D" w:rsidRPr="004C398D">
        <w:rPr>
          <w:rFonts w:ascii="Arial" w:eastAsia="SimSun" w:hAnsi="Arial" w:cs="Times New Roman"/>
          <w:b/>
          <w:sz w:val="24"/>
          <w:szCs w:val="20"/>
        </w:rPr>
        <w:t>11</w:t>
      </w:r>
      <w:r w:rsidR="00DB4B4C">
        <w:rPr>
          <w:rFonts w:ascii="Arial" w:eastAsia="SimSun" w:hAnsi="Arial" w:cs="Times New Roman"/>
          <w:b/>
          <w:sz w:val="24"/>
          <w:szCs w:val="20"/>
        </w:rPr>
        <w:t>8</w:t>
      </w:r>
      <w:r w:rsidRPr="008C39F7">
        <w:rPr>
          <w:rFonts w:ascii="Arial" w:eastAsia="SimSun" w:hAnsi="Arial" w:cs="Times New Roman"/>
          <w:b/>
          <w:bCs/>
          <w:sz w:val="24"/>
          <w:szCs w:val="20"/>
        </w:rPr>
        <w:tab/>
      </w:r>
      <w:r w:rsidR="005C4058" w:rsidRPr="005C4058">
        <w:rPr>
          <w:rFonts w:ascii="Arial" w:eastAsia="SimSun" w:hAnsi="Arial" w:cs="Times New Roman"/>
          <w:b/>
          <w:bCs/>
          <w:sz w:val="24"/>
          <w:szCs w:val="20"/>
          <w:lang w:eastAsia="ja-JP"/>
        </w:rPr>
        <w:t>R4-2601764</w:t>
      </w:r>
    </w:p>
    <w:p w14:paraId="5C005FFC" w14:textId="6C94A0CA" w:rsidR="00841BCD" w:rsidRPr="002B69F3" w:rsidRDefault="00DB4B4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7A5A08" w:rsidRPr="007A5A08">
        <w:rPr>
          <w:rFonts w:ascii="Arial" w:eastAsia="SimSun" w:hAnsi="Arial" w:cs="Times New Roman"/>
          <w:b/>
          <w:sz w:val="24"/>
          <w:szCs w:val="20"/>
        </w:rPr>
        <w:t xml:space="preserve">, </w:t>
      </w:r>
      <w:r>
        <w:rPr>
          <w:rFonts w:ascii="Arial" w:eastAsia="SimSun" w:hAnsi="Arial" w:cs="Times New Roman"/>
          <w:b/>
          <w:sz w:val="24"/>
          <w:szCs w:val="20"/>
        </w:rPr>
        <w:t>Sweden</w:t>
      </w:r>
      <w:r w:rsidR="007A5A08" w:rsidRPr="007A5A08">
        <w:rPr>
          <w:rFonts w:ascii="Arial" w:eastAsia="SimSun" w:hAnsi="Arial" w:cs="Times New Roman"/>
          <w:b/>
          <w:sz w:val="24"/>
          <w:szCs w:val="20"/>
        </w:rPr>
        <w:t xml:space="preserve">, </w:t>
      </w:r>
      <w:r w:rsidR="00A95E04">
        <w:rPr>
          <w:rFonts w:ascii="Arial" w:eastAsia="SimSun" w:hAnsi="Arial" w:cs="Times New Roman"/>
          <w:b/>
          <w:sz w:val="24"/>
          <w:szCs w:val="20"/>
        </w:rPr>
        <w:t>February</w:t>
      </w:r>
      <w:r w:rsidR="007A5A08" w:rsidRPr="007A5A08">
        <w:rPr>
          <w:rFonts w:ascii="Arial" w:eastAsia="SimSun" w:hAnsi="Arial" w:cs="Times New Roman"/>
          <w:b/>
          <w:sz w:val="24"/>
          <w:szCs w:val="20"/>
        </w:rPr>
        <w:t xml:space="preserve"> </w:t>
      </w:r>
      <w:r w:rsidR="00A95E04">
        <w:rPr>
          <w:rFonts w:ascii="Arial" w:eastAsia="SimSun" w:hAnsi="Arial" w:cs="Times New Roman"/>
          <w:b/>
          <w:sz w:val="24"/>
          <w:szCs w:val="20"/>
        </w:rPr>
        <w:t>09</w:t>
      </w:r>
      <w:r w:rsidR="007A5A08" w:rsidRPr="007A5A08">
        <w:rPr>
          <w:rFonts w:ascii="Arial" w:eastAsia="SimSun" w:hAnsi="Arial" w:cs="Times New Roman"/>
          <w:b/>
          <w:sz w:val="24"/>
          <w:szCs w:val="20"/>
        </w:rPr>
        <w:t xml:space="preserve"> – </w:t>
      </w:r>
      <w:r w:rsidR="00A95E04">
        <w:rPr>
          <w:rFonts w:ascii="Arial" w:eastAsia="SimSun" w:hAnsi="Arial" w:cs="Times New Roman"/>
          <w:b/>
          <w:sz w:val="24"/>
          <w:szCs w:val="20"/>
        </w:rPr>
        <w:t>13</w:t>
      </w:r>
      <w:r w:rsidR="007A5A08" w:rsidRPr="007A5A08">
        <w:rPr>
          <w:rFonts w:ascii="Arial" w:eastAsia="SimSun" w:hAnsi="Arial" w:cs="Times New Roman"/>
          <w:b/>
          <w:sz w:val="24"/>
          <w:szCs w:val="20"/>
        </w:rPr>
        <w:t>, 202</w:t>
      </w:r>
      <w:r w:rsidR="00A95E04">
        <w:rPr>
          <w:rFonts w:ascii="Arial" w:eastAsia="SimSun" w:hAnsi="Arial" w:cs="Times New Roman"/>
          <w:b/>
          <w:sz w:val="24"/>
          <w:szCs w:val="20"/>
        </w:rPr>
        <w:t>6</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9F6BD7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212587174"/>
      <w:r w:rsidR="00C22246" w:rsidRPr="00C22246">
        <w:rPr>
          <w:rFonts w:ascii="Arial" w:eastAsia="Calibri" w:hAnsi="Arial" w:cs="Arial"/>
          <w:b/>
          <w:bCs/>
          <w:sz w:val="24"/>
        </w:rPr>
        <w:t>On the Evolution of NR Duplex Operation - Sub-Band Full Duplex</w:t>
      </w:r>
      <w:bookmarkEnd w:id="3"/>
    </w:p>
    <w:p w14:paraId="7D498690" w14:textId="2F78E466"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97D89">
        <w:rPr>
          <w:rFonts w:ascii="Arial" w:eastAsia="MS Mincho" w:hAnsi="Arial" w:cs="Arial"/>
          <w:b/>
          <w:bCs/>
          <w:sz w:val="24"/>
          <w:szCs w:val="20"/>
        </w:rPr>
        <w:t>6.13.4</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bookmarkStart w:id="5" w:name="_Ref205544411"/>
      <w:r w:rsidRPr="008C39F7">
        <w:t>Intro</w:t>
      </w:r>
      <w:r w:rsidRPr="008C39F7">
        <w:rPr>
          <w:rStyle w:val="RAN4H1Char"/>
        </w:rPr>
        <w:t>ductio</w:t>
      </w:r>
      <w:r w:rsidRPr="008C39F7">
        <w:t>n</w:t>
      </w:r>
      <w:bookmarkEnd w:id="4"/>
      <w:bookmarkEnd w:id="5"/>
    </w:p>
    <w:p w14:paraId="730915BB" w14:textId="025121D3" w:rsidR="00494118" w:rsidRDefault="0065749E" w:rsidP="00494118">
      <w:r w:rsidRPr="0065749E">
        <w:t xml:space="preserve">The way forward </w:t>
      </w:r>
      <w:r w:rsidR="00AF333F">
        <w:t xml:space="preserve">(WF) </w:t>
      </w:r>
      <w:r w:rsidRPr="0065749E">
        <w:t>from Rel-19 Evolution of NR duplex operation: Sub-band Full Duplex (SBFD) demodulation performance discussions during RAN4#11</w:t>
      </w:r>
      <w:r w:rsidR="00A108B4">
        <w:t>7</w:t>
      </w:r>
      <w:r w:rsidRPr="0065749E">
        <w:t xml:space="preserve"> is documented in </w:t>
      </w:r>
      <w:r w:rsidR="001E4564">
        <w:fldChar w:fldCharType="begin"/>
      </w:r>
      <w:r w:rsidR="001E4564">
        <w:instrText xml:space="preserve"> REF _Ref212477723 \r \h </w:instrText>
      </w:r>
      <w:r w:rsidR="001E4564">
        <w:fldChar w:fldCharType="separate"/>
      </w:r>
      <w:r w:rsidR="008112A5">
        <w:t>[1]</w:t>
      </w:r>
      <w:r w:rsidR="001E4564">
        <w:fldChar w:fldCharType="end"/>
      </w:r>
      <w:r w:rsidRPr="0065749E">
        <w:t>. The</w:t>
      </w:r>
      <w:r w:rsidR="005C5B20">
        <w:t xml:space="preserve"> </w:t>
      </w:r>
      <w:r w:rsidR="00AF620E">
        <w:t xml:space="preserve">remaining </w:t>
      </w:r>
      <w:r w:rsidR="005C5B20">
        <w:t xml:space="preserve">main open issue to be </w:t>
      </w:r>
      <w:r w:rsidR="000F7DA5">
        <w:t xml:space="preserve">further </w:t>
      </w:r>
      <w:r w:rsidR="005C5B20">
        <w:t xml:space="preserve">discussed in RAN4#118 </w:t>
      </w:r>
      <w:r w:rsidR="003963E0">
        <w:t xml:space="preserve">meeting </w:t>
      </w:r>
      <w:r w:rsidR="005C5B20">
        <w:t>is as below</w:t>
      </w:r>
      <w:r w:rsidR="001E4564">
        <w:t xml:space="preserve"> </w:t>
      </w:r>
      <w:r w:rsidR="001E4564">
        <w:fldChar w:fldCharType="begin"/>
      </w:r>
      <w:r w:rsidR="001E4564">
        <w:instrText xml:space="preserve"> REF _Ref212477723 \r \h </w:instrText>
      </w:r>
      <w:r w:rsidR="001E4564">
        <w:fldChar w:fldCharType="separate"/>
      </w:r>
      <w:r w:rsidR="008112A5">
        <w:t>[1]</w:t>
      </w:r>
      <w:r w:rsidR="001E4564">
        <w:fldChar w:fldCharType="end"/>
      </w:r>
      <w:r>
        <w:t>:</w:t>
      </w:r>
    </w:p>
    <w:tbl>
      <w:tblPr>
        <w:tblStyle w:val="TableGrid"/>
        <w:tblW w:w="0" w:type="auto"/>
        <w:tblLook w:val="04A0" w:firstRow="1" w:lastRow="0" w:firstColumn="1" w:lastColumn="0" w:noHBand="0" w:noVBand="1"/>
      </w:tblPr>
      <w:tblGrid>
        <w:gridCol w:w="9617"/>
      </w:tblGrid>
      <w:tr w:rsidR="00AB074A" w14:paraId="7FF039DB" w14:textId="77777777" w:rsidTr="00B93F85">
        <w:tc>
          <w:tcPr>
            <w:tcW w:w="9617" w:type="dxa"/>
          </w:tcPr>
          <w:p w14:paraId="36B8D33A" w14:textId="77777777" w:rsidR="00031814" w:rsidRDefault="00031814" w:rsidP="00031814">
            <w:pPr>
              <w:jc w:val="both"/>
              <w:rPr>
                <w:rFonts w:eastAsia="SimSun"/>
                <w:b/>
                <w:bCs/>
                <w:u w:val="single"/>
                <w:lang w:eastAsia="zh-CN"/>
              </w:rPr>
            </w:pPr>
            <w:r>
              <w:rPr>
                <w:b/>
                <w:bCs/>
                <w:u w:val="single"/>
                <w:lang w:eastAsia="zh-CN"/>
              </w:rPr>
              <w:t>Issue 1-1-1 whether to introduce the PUSCH requirement with UL muting</w:t>
            </w:r>
          </w:p>
          <w:p w14:paraId="6B8C1F8D" w14:textId="77777777" w:rsidR="00031814" w:rsidRDefault="00031814" w:rsidP="00031814">
            <w:pPr>
              <w:pStyle w:val="B1"/>
              <w:ind w:left="0" w:firstLine="0"/>
              <w:rPr>
                <w:b/>
                <w:bCs/>
              </w:rPr>
            </w:pPr>
            <w:r>
              <w:rPr>
                <w:b/>
                <w:bCs/>
              </w:rPr>
              <w:t>Agreement:</w:t>
            </w:r>
          </w:p>
          <w:p w14:paraId="79A348FF" w14:textId="77777777" w:rsidR="00031814" w:rsidRDefault="00031814" w:rsidP="00031814">
            <w:pPr>
              <w:pStyle w:val="ListParagraph"/>
              <w:widowControl w:val="0"/>
              <w:numPr>
                <w:ilvl w:val="0"/>
                <w:numId w:val="28"/>
              </w:numPr>
              <w:autoSpaceDN w:val="0"/>
              <w:contextualSpacing w:val="0"/>
              <w:jc w:val="both"/>
              <w:rPr>
                <w:lang w:eastAsia="en-GB"/>
              </w:rPr>
            </w:pPr>
            <w:r>
              <w:rPr>
                <w:rFonts w:eastAsia="SimSun"/>
                <w:szCs w:val="24"/>
                <w:lang w:eastAsia="zh-CN"/>
              </w:rPr>
              <w:t>Option 1:  RAN4 introduce the PUSCH requirement with UL symbols muting for SBFD-capable BS only for FR1.</w:t>
            </w:r>
          </w:p>
          <w:p w14:paraId="08346AAE" w14:textId="77777777" w:rsidR="00031814" w:rsidRDefault="00031814" w:rsidP="00031814">
            <w:pPr>
              <w:pStyle w:val="ListParagraph"/>
              <w:widowControl w:val="0"/>
              <w:numPr>
                <w:ilvl w:val="1"/>
                <w:numId w:val="28"/>
              </w:numPr>
              <w:autoSpaceDN w:val="0"/>
              <w:contextualSpacing w:val="0"/>
              <w:jc w:val="both"/>
              <w:rPr>
                <w:szCs w:val="24"/>
                <w:lang w:eastAsia="zh-CN"/>
              </w:rPr>
            </w:pPr>
            <w:proofErr w:type="gramStart"/>
            <w:r>
              <w:rPr>
                <w:szCs w:val="24"/>
                <w:lang w:eastAsia="zh-CN"/>
              </w:rPr>
              <w:t>Introduce</w:t>
            </w:r>
            <w:proofErr w:type="gramEnd"/>
            <w:r>
              <w:rPr>
                <w:szCs w:val="24"/>
                <w:lang w:eastAsia="zh-CN"/>
              </w:rPr>
              <w:t xml:space="preserve"> PUSCH requirement with UL symbols muting for 2/4/8Rx in FR1 with 1 symbol muting </w:t>
            </w:r>
            <w:r>
              <w:rPr>
                <w:rFonts w:eastAsiaTheme="minorEastAsia"/>
                <w:lang w:eastAsia="zh-CN"/>
              </w:rPr>
              <w:t>with INR (9, -1) dB</w:t>
            </w:r>
          </w:p>
          <w:p w14:paraId="5DED5B6B" w14:textId="77777777" w:rsidR="00031814" w:rsidRDefault="00031814" w:rsidP="00031814">
            <w:pPr>
              <w:pStyle w:val="ListParagraph"/>
              <w:numPr>
                <w:ilvl w:val="1"/>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Interesting companies are encouraged to provide both ideal and impairment results in the next meeting</w:t>
            </w:r>
          </w:p>
          <w:p w14:paraId="75D8F946" w14:textId="77777777" w:rsidR="00031814" w:rsidRDefault="00031814" w:rsidP="00031814">
            <w:pPr>
              <w:pStyle w:val="ListParagraph"/>
              <w:numPr>
                <w:ilvl w:val="1"/>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Companies are encouraged to provide the CR for demodulation requirement for SBFD-capable BS in the next meeting</w:t>
            </w:r>
          </w:p>
          <w:p w14:paraId="3D54F964" w14:textId="52FB95CE" w:rsidR="00AB074A" w:rsidRDefault="00031814" w:rsidP="00031814">
            <w:pPr>
              <w:pStyle w:val="ListParagraph"/>
              <w:widowControl w:val="0"/>
              <w:numPr>
                <w:ilvl w:val="0"/>
                <w:numId w:val="28"/>
              </w:numPr>
              <w:autoSpaceDN w:val="0"/>
              <w:contextualSpacing w:val="0"/>
              <w:jc w:val="both"/>
            </w:pPr>
            <w:r>
              <w:rPr>
                <w:rFonts w:eastAsiaTheme="minorEastAsia"/>
                <w:lang w:eastAsia="zh-CN"/>
              </w:rPr>
              <w:t xml:space="preserve">Option 2: </w:t>
            </w:r>
            <w:r>
              <w:rPr>
                <w:rFonts w:eastAsia="SimSun"/>
                <w:szCs w:val="24"/>
                <w:lang w:eastAsia="zh-CN"/>
              </w:rPr>
              <w:t>Do not define PUSCH demodulation requirement for UL muting in both FR1 and FR2-1.</w:t>
            </w:r>
          </w:p>
        </w:tc>
      </w:tr>
    </w:tbl>
    <w:p w14:paraId="1BB46AC4" w14:textId="77777777" w:rsidR="0047590C" w:rsidRDefault="0047590C" w:rsidP="0047590C"/>
    <w:p w14:paraId="2D75F806" w14:textId="198A76D5" w:rsidR="008D2599" w:rsidRPr="008C39F7" w:rsidRDefault="003B7915" w:rsidP="005C23A4">
      <w:r>
        <w:t xml:space="preserve">In </w:t>
      </w:r>
      <w:r w:rsidR="00581E3E">
        <w:t xml:space="preserve">this contribution, we </w:t>
      </w:r>
      <w:r w:rsidR="00BB43D6">
        <w:t>provide our views on the</w:t>
      </w:r>
      <w:r w:rsidR="0058770D">
        <w:t xml:space="preserve"> issue mentioned above.</w:t>
      </w:r>
    </w:p>
    <w:p w14:paraId="7475A13F" w14:textId="588BD9E7" w:rsidR="0062131C" w:rsidRDefault="001B2DDF" w:rsidP="001B2DDF">
      <w:pPr>
        <w:pStyle w:val="RAN4H1"/>
      </w:pPr>
      <w:r>
        <w:t>Discussion</w:t>
      </w:r>
    </w:p>
    <w:p w14:paraId="5D32B90D" w14:textId="65AF27EB" w:rsidR="00037893" w:rsidRDefault="009C7149" w:rsidP="00903F10">
      <w:r>
        <w:rPr>
          <w:rFonts w:eastAsiaTheme="minorEastAsia"/>
        </w:rPr>
        <w:t>W</w:t>
      </w:r>
      <w:r w:rsidR="002645B6">
        <w:rPr>
          <w:rFonts w:eastAsiaTheme="minorEastAsia"/>
        </w:rPr>
        <w:t xml:space="preserve">hile in SBFD, </w:t>
      </w:r>
      <w:r w:rsidR="00976389">
        <w:rPr>
          <w:rFonts w:eastAsiaTheme="minorEastAsia"/>
        </w:rPr>
        <w:t xml:space="preserve">the interference signals are coming from </w:t>
      </w:r>
      <w:r w:rsidR="00121517" w:rsidRPr="00121517">
        <w:rPr>
          <w:rFonts w:eastAsiaTheme="minorEastAsia"/>
        </w:rPr>
        <w:t>self-interference</w:t>
      </w:r>
      <w:r w:rsidR="00C9344B">
        <w:rPr>
          <w:rFonts w:eastAsiaTheme="minorEastAsia"/>
        </w:rPr>
        <w:t xml:space="preserve">, </w:t>
      </w:r>
      <w:r w:rsidR="00121517" w:rsidRPr="00121517">
        <w:rPr>
          <w:rFonts w:eastAsiaTheme="minorEastAsia"/>
        </w:rPr>
        <w:t xml:space="preserve">intra-sector interference </w:t>
      </w:r>
      <w:r w:rsidR="00C9344B">
        <w:rPr>
          <w:rFonts w:eastAsiaTheme="minorEastAsia"/>
        </w:rPr>
        <w:t>and</w:t>
      </w:r>
      <w:r w:rsidR="00121517" w:rsidRPr="00121517">
        <w:rPr>
          <w:rFonts w:eastAsiaTheme="minorEastAsia"/>
        </w:rPr>
        <w:t xml:space="preserve"> inter-site </w:t>
      </w:r>
      <w:proofErr w:type="spellStart"/>
      <w:r w:rsidR="00121517" w:rsidRPr="00121517">
        <w:rPr>
          <w:rFonts w:eastAsiaTheme="minorEastAsia"/>
        </w:rPr>
        <w:t>gNB</w:t>
      </w:r>
      <w:proofErr w:type="spellEnd"/>
      <w:r w:rsidR="00121517" w:rsidRPr="00121517">
        <w:rPr>
          <w:rFonts w:eastAsiaTheme="minorEastAsia"/>
        </w:rPr>
        <w:t>-to-</w:t>
      </w:r>
      <w:proofErr w:type="spellStart"/>
      <w:r w:rsidR="00121517" w:rsidRPr="00121517">
        <w:rPr>
          <w:rFonts w:eastAsiaTheme="minorEastAsia"/>
        </w:rPr>
        <w:t>gNB</w:t>
      </w:r>
      <w:proofErr w:type="spellEnd"/>
      <w:r w:rsidR="00121517" w:rsidRPr="00121517">
        <w:rPr>
          <w:rFonts w:eastAsiaTheme="minorEastAsia"/>
        </w:rPr>
        <w:t xml:space="preserve"> interference</w:t>
      </w:r>
      <w:r w:rsidR="00C9344B">
        <w:rPr>
          <w:rFonts w:eastAsiaTheme="minorEastAsia"/>
        </w:rPr>
        <w:t>, h</w:t>
      </w:r>
      <w:r w:rsidR="00267EFC">
        <w:rPr>
          <w:rFonts w:eastAsiaTheme="minorEastAsia"/>
        </w:rPr>
        <w:t>owever, in RAN4#116bis</w:t>
      </w:r>
      <w:r w:rsidR="007B1C87">
        <w:rPr>
          <w:rFonts w:eastAsiaTheme="minorEastAsia"/>
        </w:rPr>
        <w:t xml:space="preserve"> </w:t>
      </w:r>
      <w:r w:rsidR="007B1C87">
        <w:rPr>
          <w:rFonts w:eastAsiaTheme="minorEastAsia"/>
        </w:rPr>
        <w:fldChar w:fldCharType="begin"/>
      </w:r>
      <w:r w:rsidR="007B1C87">
        <w:rPr>
          <w:rFonts w:eastAsiaTheme="minorEastAsia"/>
        </w:rPr>
        <w:instrText xml:space="preserve"> REF _Ref220315462 \r \h </w:instrText>
      </w:r>
      <w:r w:rsidR="007B1C87">
        <w:rPr>
          <w:rFonts w:eastAsiaTheme="minorEastAsia"/>
        </w:rPr>
      </w:r>
      <w:r w:rsidR="007B1C87">
        <w:rPr>
          <w:rFonts w:eastAsiaTheme="minorEastAsia"/>
        </w:rPr>
        <w:fldChar w:fldCharType="separate"/>
      </w:r>
      <w:r w:rsidR="008112A5">
        <w:rPr>
          <w:rFonts w:eastAsiaTheme="minorEastAsia"/>
        </w:rPr>
        <w:t>[2]</w:t>
      </w:r>
      <w:r w:rsidR="007B1C87">
        <w:rPr>
          <w:rFonts w:eastAsiaTheme="minorEastAsia"/>
        </w:rPr>
        <w:fldChar w:fldCharType="end"/>
      </w:r>
      <w:r w:rsidR="00267EFC">
        <w:rPr>
          <w:rFonts w:eastAsiaTheme="minorEastAsia"/>
        </w:rPr>
        <w:t xml:space="preserve">, it was agreed that </w:t>
      </w:r>
      <w:r w:rsidR="00267EFC" w:rsidRPr="00E34AEE">
        <w:rPr>
          <w:rFonts w:eastAsiaTheme="minorEastAsia"/>
          <w:b/>
          <w:bCs/>
          <w:i/>
          <w:iCs/>
        </w:rPr>
        <w:t>if</w:t>
      </w:r>
      <w:r w:rsidR="00267EFC" w:rsidRPr="00E34AEE">
        <w:rPr>
          <w:rFonts w:eastAsiaTheme="minorEastAsia"/>
          <w:i/>
          <w:iCs/>
        </w:rPr>
        <w:t xml:space="preserve"> RAN4 define </w:t>
      </w:r>
      <w:r w:rsidR="00C30E11" w:rsidRPr="00E34AEE">
        <w:rPr>
          <w:rFonts w:eastAsiaTheme="minorEastAsia"/>
          <w:i/>
          <w:iCs/>
        </w:rPr>
        <w:t xml:space="preserve">PUSCH </w:t>
      </w:r>
      <w:r w:rsidR="00267EFC" w:rsidRPr="00E34AEE">
        <w:rPr>
          <w:rFonts w:eastAsiaTheme="minorEastAsia"/>
          <w:i/>
          <w:iCs/>
        </w:rPr>
        <w:t>requirements</w:t>
      </w:r>
      <w:r w:rsidR="00C30E11" w:rsidRPr="00E34AEE">
        <w:rPr>
          <w:rFonts w:eastAsiaTheme="minorEastAsia"/>
          <w:i/>
          <w:iCs/>
        </w:rPr>
        <w:t xml:space="preserve"> </w:t>
      </w:r>
      <w:r w:rsidR="00956DD7" w:rsidRPr="00E34AEE">
        <w:rPr>
          <w:rFonts w:eastAsiaTheme="minorEastAsia"/>
          <w:i/>
          <w:iCs/>
        </w:rPr>
        <w:t>for SBFD</w:t>
      </w:r>
      <w:r w:rsidR="00E34AEE">
        <w:rPr>
          <w:rFonts w:eastAsiaTheme="minorEastAsia"/>
        </w:rPr>
        <w:t xml:space="preserve"> </w:t>
      </w:r>
      <w:r w:rsidR="00903F10">
        <w:rPr>
          <w:rFonts w:eastAsiaTheme="minorEastAsia"/>
        </w:rPr>
        <w:t xml:space="preserve">only </w:t>
      </w:r>
      <w:r w:rsidR="00903F10" w:rsidRPr="00903F10">
        <w:rPr>
          <w:rFonts w:eastAsiaTheme="minorEastAsia"/>
        </w:rPr>
        <w:t xml:space="preserve">inter-site </w:t>
      </w:r>
      <w:proofErr w:type="spellStart"/>
      <w:r w:rsidR="00903F10" w:rsidRPr="00903F10">
        <w:rPr>
          <w:rFonts w:eastAsiaTheme="minorEastAsia"/>
        </w:rPr>
        <w:t>gNB</w:t>
      </w:r>
      <w:proofErr w:type="spellEnd"/>
      <w:r w:rsidR="00903F10" w:rsidRPr="00903F10">
        <w:rPr>
          <w:rFonts w:eastAsiaTheme="minorEastAsia"/>
        </w:rPr>
        <w:t>-to-</w:t>
      </w:r>
      <w:proofErr w:type="spellStart"/>
      <w:r w:rsidR="00903F10" w:rsidRPr="00903F10">
        <w:rPr>
          <w:rFonts w:eastAsiaTheme="minorEastAsia"/>
        </w:rPr>
        <w:t>gNB</w:t>
      </w:r>
      <w:proofErr w:type="spellEnd"/>
      <w:r w:rsidR="00903F10" w:rsidRPr="00903F10">
        <w:rPr>
          <w:rFonts w:eastAsiaTheme="minorEastAsia"/>
        </w:rPr>
        <w:t xml:space="preserve"> interference</w:t>
      </w:r>
      <w:r w:rsidR="00903F10">
        <w:rPr>
          <w:rFonts w:eastAsiaTheme="minorEastAsia"/>
        </w:rPr>
        <w:t xml:space="preserve"> is considered.</w:t>
      </w:r>
    </w:p>
    <w:p w14:paraId="665B089B" w14:textId="4438BC57" w:rsidR="00C0460F" w:rsidRDefault="00254687" w:rsidP="006E745F">
      <w:pPr>
        <w:rPr>
          <w:rFonts w:eastAsiaTheme="minorEastAsia"/>
        </w:rPr>
      </w:pPr>
      <w:r>
        <w:rPr>
          <w:rFonts w:eastAsiaTheme="minorEastAsia"/>
        </w:rPr>
        <w:t>Concerning</w:t>
      </w:r>
      <w:r w:rsidR="00142472">
        <w:rPr>
          <w:rFonts w:eastAsiaTheme="minorEastAsia"/>
        </w:rPr>
        <w:t xml:space="preserve"> </w:t>
      </w:r>
      <w:r w:rsidR="00F26024">
        <w:rPr>
          <w:rFonts w:eastAsiaTheme="minorEastAsia"/>
        </w:rPr>
        <w:t>the inter-</w:t>
      </w:r>
      <w:r w:rsidR="0080352E">
        <w:rPr>
          <w:rFonts w:eastAsiaTheme="minorEastAsia"/>
        </w:rPr>
        <w:t xml:space="preserve">site </w:t>
      </w:r>
      <w:proofErr w:type="spellStart"/>
      <w:r w:rsidR="002561EA">
        <w:rPr>
          <w:rFonts w:eastAsiaTheme="minorEastAsia"/>
        </w:rPr>
        <w:t>gNB</w:t>
      </w:r>
      <w:proofErr w:type="spellEnd"/>
      <w:r w:rsidR="002561EA">
        <w:rPr>
          <w:rFonts w:eastAsiaTheme="minorEastAsia"/>
        </w:rPr>
        <w:t>-to-</w:t>
      </w:r>
      <w:proofErr w:type="spellStart"/>
      <w:r w:rsidR="002561EA">
        <w:rPr>
          <w:rFonts w:eastAsiaTheme="minorEastAsia"/>
        </w:rPr>
        <w:t>gNB</w:t>
      </w:r>
      <w:proofErr w:type="spellEnd"/>
      <w:r w:rsidR="002561EA">
        <w:rPr>
          <w:rFonts w:eastAsiaTheme="minorEastAsia"/>
        </w:rPr>
        <w:t xml:space="preserve"> </w:t>
      </w:r>
      <w:r w:rsidR="0080352E">
        <w:rPr>
          <w:rFonts w:eastAsiaTheme="minorEastAsia"/>
        </w:rPr>
        <w:t xml:space="preserve">interference, as this </w:t>
      </w:r>
      <w:r w:rsidR="00CF40AD">
        <w:rPr>
          <w:rFonts w:eastAsiaTheme="minorEastAsia"/>
        </w:rPr>
        <w:t xml:space="preserve">is </w:t>
      </w:r>
      <w:r w:rsidR="00182B59">
        <w:rPr>
          <w:rFonts w:eastAsiaTheme="minorEastAsia"/>
        </w:rPr>
        <w:t>appearing</w:t>
      </w:r>
      <w:r w:rsidR="00CF40AD">
        <w:rPr>
          <w:rFonts w:eastAsiaTheme="minorEastAsia"/>
        </w:rPr>
        <w:t xml:space="preserve"> in </w:t>
      </w:r>
      <w:r w:rsidR="00182B59">
        <w:rPr>
          <w:rFonts w:eastAsiaTheme="minorEastAsia"/>
        </w:rPr>
        <w:t>SBFD</w:t>
      </w:r>
      <w:r w:rsidR="0080352E">
        <w:rPr>
          <w:rFonts w:eastAsiaTheme="minorEastAsia"/>
        </w:rPr>
        <w:t xml:space="preserve"> multi</w:t>
      </w:r>
      <w:r w:rsidR="00F95070">
        <w:rPr>
          <w:rFonts w:eastAsiaTheme="minorEastAsia"/>
        </w:rPr>
        <w:t xml:space="preserve">-cell </w:t>
      </w:r>
      <w:r w:rsidR="00CF40AD">
        <w:rPr>
          <w:rFonts w:eastAsiaTheme="minorEastAsia"/>
        </w:rPr>
        <w:t>scenario</w:t>
      </w:r>
      <w:r w:rsidR="0026380B">
        <w:rPr>
          <w:rFonts w:eastAsiaTheme="minorEastAsia"/>
        </w:rPr>
        <w:t>s</w:t>
      </w:r>
      <w:r w:rsidR="00F95070">
        <w:rPr>
          <w:rFonts w:eastAsiaTheme="minorEastAsia"/>
        </w:rPr>
        <w:t xml:space="preserve">, </w:t>
      </w:r>
      <w:r w:rsidR="002561EA">
        <w:rPr>
          <w:rFonts w:eastAsiaTheme="minorEastAsia"/>
        </w:rPr>
        <w:t xml:space="preserve">RAN4 </w:t>
      </w:r>
      <w:r w:rsidR="00DF2312">
        <w:rPr>
          <w:rFonts w:eastAsiaTheme="minorEastAsia"/>
        </w:rPr>
        <w:t>needs</w:t>
      </w:r>
      <w:r w:rsidR="008006B1">
        <w:rPr>
          <w:rFonts w:eastAsiaTheme="minorEastAsia"/>
        </w:rPr>
        <w:t xml:space="preserve"> to </w:t>
      </w:r>
      <w:r w:rsidR="00DF2312">
        <w:rPr>
          <w:rFonts w:eastAsiaTheme="minorEastAsia"/>
        </w:rPr>
        <w:t>properly</w:t>
      </w:r>
      <w:r w:rsidR="00704F57">
        <w:rPr>
          <w:rFonts w:eastAsiaTheme="minorEastAsia"/>
        </w:rPr>
        <w:t xml:space="preserve"> model </w:t>
      </w:r>
      <w:r w:rsidR="00AF214A">
        <w:rPr>
          <w:rFonts w:eastAsiaTheme="minorEastAsia"/>
        </w:rPr>
        <w:t>it</w:t>
      </w:r>
      <w:r w:rsidR="00DB6463">
        <w:rPr>
          <w:rFonts w:eastAsiaTheme="minorEastAsia"/>
        </w:rPr>
        <w:t xml:space="preserve">. </w:t>
      </w:r>
      <w:r w:rsidR="00646F8A">
        <w:rPr>
          <w:rFonts w:eastAsiaTheme="minorEastAsia"/>
        </w:rPr>
        <w:t>It can be modelled</w:t>
      </w:r>
      <w:r w:rsidR="00AF214A">
        <w:rPr>
          <w:rFonts w:eastAsiaTheme="minorEastAsia"/>
        </w:rPr>
        <w:t xml:space="preserve"> </w:t>
      </w:r>
      <w:r w:rsidR="00EF0CC0">
        <w:rPr>
          <w:rFonts w:eastAsiaTheme="minorEastAsia"/>
        </w:rPr>
        <w:t xml:space="preserve">following the common procedure </w:t>
      </w:r>
      <w:r w:rsidR="00201D7D">
        <w:rPr>
          <w:rFonts w:eastAsiaTheme="minorEastAsia"/>
        </w:rPr>
        <w:t xml:space="preserve">in RAN4, </w:t>
      </w:r>
      <w:r w:rsidR="003E3F42">
        <w:rPr>
          <w:rFonts w:eastAsiaTheme="minorEastAsia"/>
        </w:rPr>
        <w:t>which</w:t>
      </w:r>
      <w:r w:rsidR="00201D7D">
        <w:rPr>
          <w:rFonts w:eastAsiaTheme="minorEastAsia"/>
        </w:rPr>
        <w:t xml:space="preserve"> </w:t>
      </w:r>
      <w:r w:rsidR="00DB6F2B">
        <w:rPr>
          <w:rFonts w:eastAsiaTheme="minorEastAsia"/>
        </w:rPr>
        <w:t>was also</w:t>
      </w:r>
      <w:r w:rsidR="00367573">
        <w:rPr>
          <w:rFonts w:eastAsiaTheme="minorEastAsia"/>
        </w:rPr>
        <w:t xml:space="preserve"> done in LTE wh</w:t>
      </w:r>
      <w:r w:rsidR="003E3F42">
        <w:rPr>
          <w:rFonts w:eastAsiaTheme="minorEastAsia"/>
        </w:rPr>
        <w:t>en</w:t>
      </w:r>
      <w:r w:rsidR="00367573">
        <w:rPr>
          <w:rFonts w:eastAsiaTheme="minorEastAsia"/>
        </w:rPr>
        <w:t xml:space="preserve"> </w:t>
      </w:r>
      <w:r w:rsidR="00C67A7C">
        <w:rPr>
          <w:rFonts w:eastAsiaTheme="minorEastAsia"/>
        </w:rPr>
        <w:t>m</w:t>
      </w:r>
      <w:r w:rsidR="00AF041D">
        <w:rPr>
          <w:rFonts w:eastAsiaTheme="minorEastAsia"/>
        </w:rPr>
        <w:t>odel</w:t>
      </w:r>
      <w:r w:rsidR="003E3F42">
        <w:rPr>
          <w:rFonts w:eastAsiaTheme="minorEastAsia"/>
        </w:rPr>
        <w:t>ling</w:t>
      </w:r>
      <w:r w:rsidR="00AF041D">
        <w:rPr>
          <w:rFonts w:eastAsiaTheme="minorEastAsia"/>
        </w:rPr>
        <w:t xml:space="preserve"> the</w:t>
      </w:r>
      <w:r w:rsidR="00AB358D">
        <w:rPr>
          <w:rFonts w:eastAsiaTheme="minorEastAsia"/>
        </w:rPr>
        <w:t xml:space="preserve"> interference </w:t>
      </w:r>
      <w:r w:rsidR="00CA03A4">
        <w:rPr>
          <w:rFonts w:eastAsiaTheme="minorEastAsia"/>
        </w:rPr>
        <w:t>in</w:t>
      </w:r>
      <w:r w:rsidR="00AF041D">
        <w:rPr>
          <w:rFonts w:eastAsiaTheme="minorEastAsia"/>
        </w:rPr>
        <w:t xml:space="preserve"> </w:t>
      </w:r>
      <w:r w:rsidR="00E83C0F">
        <w:rPr>
          <w:rFonts w:eastAsiaTheme="minorEastAsia"/>
        </w:rPr>
        <w:t xml:space="preserve">UL </w:t>
      </w:r>
      <w:r w:rsidR="00AF041D">
        <w:rPr>
          <w:rFonts w:eastAsiaTheme="minorEastAsia"/>
        </w:rPr>
        <w:t xml:space="preserve">inter-cell interference </w:t>
      </w:r>
      <w:r w:rsidR="005F7DA1">
        <w:rPr>
          <w:rFonts w:eastAsiaTheme="minorEastAsia"/>
        </w:rPr>
        <w:t xml:space="preserve">scenario </w:t>
      </w:r>
      <w:r w:rsidR="009A5A67">
        <w:rPr>
          <w:rFonts w:eastAsiaTheme="minorEastAsia"/>
        </w:rPr>
        <w:t xml:space="preserve">(cf. </w:t>
      </w:r>
      <w:r w:rsidR="006B75D9">
        <w:rPr>
          <w:rFonts w:eastAsiaTheme="minorEastAsia"/>
        </w:rPr>
        <w:t>TR 36.884</w:t>
      </w:r>
      <w:r w:rsidR="00E03A13">
        <w:rPr>
          <w:rFonts w:eastAsiaTheme="minorEastAsia"/>
        </w:rPr>
        <w:t xml:space="preserve"> </w:t>
      </w:r>
      <w:r w:rsidR="00E03A13">
        <w:rPr>
          <w:rFonts w:eastAsiaTheme="minorEastAsia"/>
        </w:rPr>
        <w:fldChar w:fldCharType="begin"/>
      </w:r>
      <w:r w:rsidR="00E03A13">
        <w:rPr>
          <w:rFonts w:eastAsiaTheme="minorEastAsia"/>
        </w:rPr>
        <w:instrText xml:space="preserve"> REF _Ref205551831 \r \h </w:instrText>
      </w:r>
      <w:r w:rsidR="00E03A13">
        <w:rPr>
          <w:rFonts w:eastAsiaTheme="minorEastAsia"/>
        </w:rPr>
      </w:r>
      <w:r w:rsidR="00E03A13">
        <w:rPr>
          <w:rFonts w:eastAsiaTheme="minorEastAsia"/>
        </w:rPr>
        <w:fldChar w:fldCharType="separate"/>
      </w:r>
      <w:r w:rsidR="008112A5">
        <w:rPr>
          <w:rFonts w:eastAsiaTheme="minorEastAsia"/>
        </w:rPr>
        <w:t>[4]</w:t>
      </w:r>
      <w:r w:rsidR="00E03A13">
        <w:rPr>
          <w:rFonts w:eastAsiaTheme="minorEastAsia"/>
        </w:rPr>
        <w:fldChar w:fldCharType="end"/>
      </w:r>
      <w:r w:rsidR="009A5A67">
        <w:rPr>
          <w:rFonts w:eastAsiaTheme="minorEastAsia"/>
        </w:rPr>
        <w:t>)</w:t>
      </w:r>
      <w:r w:rsidR="006B75D9">
        <w:rPr>
          <w:rFonts w:eastAsiaTheme="minorEastAsia"/>
        </w:rPr>
        <w:t>. In TR 36.884</w:t>
      </w:r>
      <w:r w:rsidR="004E6C14">
        <w:rPr>
          <w:rFonts w:eastAsiaTheme="minorEastAsia"/>
        </w:rPr>
        <w:t xml:space="preserve"> </w:t>
      </w:r>
      <w:r w:rsidR="004E6C14">
        <w:rPr>
          <w:rFonts w:eastAsiaTheme="minorEastAsia"/>
        </w:rPr>
        <w:fldChar w:fldCharType="begin"/>
      </w:r>
      <w:r w:rsidR="004E6C14">
        <w:rPr>
          <w:rFonts w:eastAsiaTheme="minorEastAsia"/>
        </w:rPr>
        <w:instrText xml:space="preserve"> REF _Ref205551831 \r \h </w:instrText>
      </w:r>
      <w:r w:rsidR="004E6C14">
        <w:rPr>
          <w:rFonts w:eastAsiaTheme="minorEastAsia"/>
        </w:rPr>
      </w:r>
      <w:r w:rsidR="004E6C14">
        <w:rPr>
          <w:rFonts w:eastAsiaTheme="minorEastAsia"/>
        </w:rPr>
        <w:fldChar w:fldCharType="separate"/>
      </w:r>
      <w:r w:rsidR="008112A5">
        <w:rPr>
          <w:rFonts w:eastAsiaTheme="minorEastAsia"/>
        </w:rPr>
        <w:t>[4]</w:t>
      </w:r>
      <w:r w:rsidR="004E6C14">
        <w:rPr>
          <w:rFonts w:eastAsiaTheme="minorEastAsia"/>
        </w:rPr>
        <w:fldChar w:fldCharType="end"/>
      </w:r>
      <w:r w:rsidR="006B75D9">
        <w:rPr>
          <w:rFonts w:eastAsiaTheme="minorEastAsia"/>
        </w:rPr>
        <w:t xml:space="preserve">, the </w:t>
      </w:r>
      <w:r w:rsidR="00E235E4">
        <w:rPr>
          <w:rFonts w:eastAsiaTheme="minorEastAsia"/>
        </w:rPr>
        <w:t xml:space="preserve">UL inter-cell </w:t>
      </w:r>
      <w:r w:rsidR="006B75D9">
        <w:rPr>
          <w:rFonts w:eastAsiaTheme="minorEastAsia"/>
        </w:rPr>
        <w:t xml:space="preserve">interference model </w:t>
      </w:r>
      <w:r w:rsidR="008B6D54">
        <w:rPr>
          <w:rFonts w:eastAsiaTheme="minorEastAsia"/>
        </w:rPr>
        <w:t>of</w:t>
      </w:r>
      <w:r w:rsidR="006B43B4">
        <w:rPr>
          <w:rFonts w:eastAsiaTheme="minorEastAsia"/>
        </w:rPr>
        <w:t xml:space="preserve"> LTE </w:t>
      </w:r>
      <w:r w:rsidR="00E131C2">
        <w:rPr>
          <w:rFonts w:eastAsiaTheme="minorEastAsia"/>
        </w:rPr>
        <w:t>wa</w:t>
      </w:r>
      <w:r w:rsidR="006B75D9">
        <w:rPr>
          <w:rFonts w:eastAsiaTheme="minorEastAsia"/>
        </w:rPr>
        <w:t xml:space="preserve">s </w:t>
      </w:r>
      <w:r w:rsidR="00D179C8">
        <w:rPr>
          <w:rFonts w:eastAsiaTheme="minorEastAsia"/>
        </w:rPr>
        <w:t>obtained from system-level simulation</w:t>
      </w:r>
      <w:r w:rsidR="006B01EE">
        <w:rPr>
          <w:rFonts w:eastAsiaTheme="minorEastAsia"/>
        </w:rPr>
        <w:t>s</w:t>
      </w:r>
      <w:r w:rsidR="00A61BF7">
        <w:rPr>
          <w:rFonts w:eastAsiaTheme="minorEastAsia"/>
        </w:rPr>
        <w:t xml:space="preserve">. Such </w:t>
      </w:r>
      <w:r w:rsidR="00557BD3">
        <w:rPr>
          <w:rFonts w:eastAsiaTheme="minorEastAsia"/>
        </w:rPr>
        <w:t xml:space="preserve">extensive </w:t>
      </w:r>
      <w:r w:rsidR="00A61BF7">
        <w:rPr>
          <w:rFonts w:eastAsiaTheme="minorEastAsia"/>
        </w:rPr>
        <w:t>system-level simulation</w:t>
      </w:r>
      <w:r w:rsidR="006B01EE">
        <w:rPr>
          <w:rFonts w:eastAsiaTheme="minorEastAsia"/>
        </w:rPr>
        <w:t>s</w:t>
      </w:r>
      <w:r w:rsidR="00A61BF7">
        <w:rPr>
          <w:rFonts w:eastAsiaTheme="minorEastAsia"/>
        </w:rPr>
        <w:t xml:space="preserve"> </w:t>
      </w:r>
      <w:r w:rsidR="006B01EE">
        <w:rPr>
          <w:rFonts w:eastAsiaTheme="minorEastAsia"/>
        </w:rPr>
        <w:t>are</w:t>
      </w:r>
      <w:r w:rsidR="00A61BF7">
        <w:rPr>
          <w:rFonts w:eastAsiaTheme="minorEastAsia"/>
        </w:rPr>
        <w:t xml:space="preserve"> needed to </w:t>
      </w:r>
      <w:r w:rsidR="0056243F">
        <w:rPr>
          <w:rFonts w:eastAsiaTheme="minorEastAsia"/>
        </w:rPr>
        <w:t xml:space="preserve">quantify </w:t>
      </w:r>
      <w:r w:rsidR="00655EE3">
        <w:rPr>
          <w:rFonts w:eastAsiaTheme="minorEastAsia"/>
        </w:rPr>
        <w:t xml:space="preserve">the </w:t>
      </w:r>
      <w:r w:rsidR="00F37451">
        <w:rPr>
          <w:rFonts w:eastAsiaTheme="minorEastAsia"/>
        </w:rPr>
        <w:t xml:space="preserve">so-called </w:t>
      </w:r>
      <w:r w:rsidR="00655EE3">
        <w:rPr>
          <w:rFonts w:eastAsiaTheme="minorEastAsia"/>
        </w:rPr>
        <w:t>Dominant Interference Proportion (DIP)</w:t>
      </w:r>
      <w:r w:rsidR="008B1828">
        <w:rPr>
          <w:rFonts w:eastAsiaTheme="minorEastAsia"/>
        </w:rPr>
        <w:t>,</w:t>
      </w:r>
      <w:r w:rsidR="00655EE3">
        <w:rPr>
          <w:rFonts w:eastAsiaTheme="minorEastAsia"/>
        </w:rPr>
        <w:t xml:space="preserve"> which </w:t>
      </w:r>
      <w:r w:rsidR="00557BD3">
        <w:rPr>
          <w:rFonts w:eastAsiaTheme="minorEastAsia"/>
        </w:rPr>
        <w:t xml:space="preserve">would </w:t>
      </w:r>
      <w:r w:rsidR="00F37451">
        <w:rPr>
          <w:rFonts w:eastAsiaTheme="minorEastAsia"/>
        </w:rPr>
        <w:t>then be used</w:t>
      </w:r>
      <w:r w:rsidR="00655EE3">
        <w:rPr>
          <w:rFonts w:eastAsiaTheme="minorEastAsia"/>
        </w:rPr>
        <w:t xml:space="preserve"> in the link-level simulation</w:t>
      </w:r>
      <w:r w:rsidR="00F37451">
        <w:rPr>
          <w:rFonts w:eastAsiaTheme="minorEastAsia"/>
        </w:rPr>
        <w:t xml:space="preserve"> to define the </w:t>
      </w:r>
      <w:r w:rsidR="00320DED">
        <w:rPr>
          <w:rFonts w:eastAsiaTheme="minorEastAsia"/>
        </w:rPr>
        <w:t xml:space="preserve">corresponding </w:t>
      </w:r>
      <w:r w:rsidR="00F37451">
        <w:rPr>
          <w:rFonts w:eastAsiaTheme="minorEastAsia"/>
        </w:rPr>
        <w:t xml:space="preserve">demodulation </w:t>
      </w:r>
      <w:r w:rsidR="00327998">
        <w:rPr>
          <w:rFonts w:eastAsiaTheme="minorEastAsia"/>
        </w:rPr>
        <w:t xml:space="preserve">minimum performance </w:t>
      </w:r>
      <w:r w:rsidR="00F37451">
        <w:rPr>
          <w:rFonts w:eastAsiaTheme="minorEastAsia"/>
        </w:rPr>
        <w:t>requirements</w:t>
      </w:r>
      <w:r w:rsidR="00655EE3">
        <w:rPr>
          <w:rFonts w:eastAsiaTheme="minorEastAsia"/>
        </w:rPr>
        <w:t xml:space="preserve">. </w:t>
      </w:r>
    </w:p>
    <w:p w14:paraId="3781809D" w14:textId="1107AA4E" w:rsidR="00EC0287" w:rsidRDefault="00F00F1F" w:rsidP="00F00F1F">
      <w:r w:rsidRPr="00E0298D">
        <w:t>In WF</w:t>
      </w:r>
      <w:r>
        <w:t xml:space="preserve"> of RAN4#116 </w:t>
      </w:r>
      <w:r>
        <w:fldChar w:fldCharType="begin"/>
      </w:r>
      <w:r>
        <w:instrText xml:space="preserve"> REF _Ref212477843 \r \h </w:instrText>
      </w:r>
      <w:r>
        <w:fldChar w:fldCharType="separate"/>
      </w:r>
      <w:r w:rsidR="008112A5">
        <w:t>[3]</w:t>
      </w:r>
      <w:r>
        <w:fldChar w:fldCharType="end"/>
      </w:r>
      <w:r w:rsidRPr="00E0298D">
        <w:t xml:space="preserve">, </w:t>
      </w:r>
      <w:r>
        <w:t xml:space="preserve">it is stated that </w:t>
      </w:r>
      <w:r w:rsidRPr="00A86DDF">
        <w:rPr>
          <w:b/>
          <w:bCs/>
          <w:u w:val="single"/>
        </w:rPr>
        <w:t>MMSE-IRC as in Rel-19 performance enhanced</w:t>
      </w:r>
      <w:r>
        <w:t xml:space="preserve"> (i.e., Rel-19 Demodulation Phase 5 BS MMSE-IRC) is to be considered for Rel-19 SBFD. One important note here is that the minimum performance requirements for </w:t>
      </w:r>
      <w:r w:rsidR="00785C32">
        <w:t xml:space="preserve">Rel-19 </w:t>
      </w:r>
      <w:r w:rsidR="00EC0287">
        <w:t xml:space="preserve">NR BS </w:t>
      </w:r>
      <w:r>
        <w:t>MMSE-IRC performance enhanced was using a proper interference model derived from the system level simulation</w:t>
      </w:r>
      <w:r w:rsidR="0056384E">
        <w:t>s</w:t>
      </w:r>
      <w:r>
        <w:t xml:space="preserve"> documented in TS 36.884</w:t>
      </w:r>
      <w:r w:rsidR="00B61C41">
        <w:t xml:space="preserve"> </w:t>
      </w:r>
      <w:r w:rsidR="00B61C41">
        <w:fldChar w:fldCharType="begin"/>
      </w:r>
      <w:r w:rsidR="00B61C41">
        <w:instrText xml:space="preserve"> REF _Ref205551831 \r \h </w:instrText>
      </w:r>
      <w:r w:rsidR="00B61C41">
        <w:fldChar w:fldCharType="separate"/>
      </w:r>
      <w:r w:rsidR="008112A5">
        <w:t>[4]</w:t>
      </w:r>
      <w:r w:rsidR="00B61C41">
        <w:fldChar w:fldCharType="end"/>
      </w:r>
      <w:r>
        <w:t xml:space="preserve">. </w:t>
      </w:r>
    </w:p>
    <w:p w14:paraId="08F30B04" w14:textId="70995EB6" w:rsidR="00F00F1F" w:rsidRDefault="00531CFD" w:rsidP="00F00F1F">
      <w:r>
        <w:t>I</w:t>
      </w:r>
      <w:r w:rsidR="00F00F1F">
        <w:t xml:space="preserve">f Rel-19 SBFD is using MMSE-IRC as in Rel-19 performance enhanced, </w:t>
      </w:r>
      <w:r>
        <w:t xml:space="preserve">consequently, </w:t>
      </w:r>
      <w:r w:rsidR="00F00F1F">
        <w:t xml:space="preserve">a proper SBFD interference model from a system level simulation under a realistic deployment scenario should be used. </w:t>
      </w:r>
      <w:r w:rsidR="00BC2A19" w:rsidRPr="00BC2A19">
        <w:t>Different to TR 36.884 for LTE</w:t>
      </w:r>
      <w:r w:rsidR="000F03BD">
        <w:t xml:space="preserve"> </w:t>
      </w:r>
      <w:r w:rsidR="000F03BD">
        <w:fldChar w:fldCharType="begin"/>
      </w:r>
      <w:r w:rsidR="000F03BD">
        <w:instrText xml:space="preserve"> REF _Ref205551831 \r \h </w:instrText>
      </w:r>
      <w:r w:rsidR="000F03BD">
        <w:fldChar w:fldCharType="separate"/>
      </w:r>
      <w:r w:rsidR="008112A5">
        <w:t>[4]</w:t>
      </w:r>
      <w:r w:rsidR="000F03BD">
        <w:fldChar w:fldCharType="end"/>
      </w:r>
      <w:r w:rsidR="00BC2A19" w:rsidRPr="00BC2A19">
        <w:t xml:space="preserve">, in SBFD case, the system-level simulation needs to consider the other </w:t>
      </w:r>
      <w:proofErr w:type="spellStart"/>
      <w:r w:rsidR="00BC2A19" w:rsidRPr="00BC2A19">
        <w:t>gNBs</w:t>
      </w:r>
      <w:proofErr w:type="spellEnd"/>
      <w:r w:rsidR="00BC2A19" w:rsidRPr="00BC2A19">
        <w:t xml:space="preserve"> from other cells as sources of interference instead of the UEs from other cells as in the LTE </w:t>
      </w:r>
      <w:r w:rsidR="0017573F">
        <w:t>(</w:t>
      </w:r>
      <w:r w:rsidR="00697C0E">
        <w:t xml:space="preserve">and </w:t>
      </w:r>
      <w:r w:rsidR="0017573F">
        <w:t xml:space="preserve">Rel-19 </w:t>
      </w:r>
      <w:r w:rsidR="00697C0E">
        <w:t>NR</w:t>
      </w:r>
      <w:r w:rsidR="0017573F">
        <w:t>)</w:t>
      </w:r>
      <w:r w:rsidR="00697C0E">
        <w:t xml:space="preserve"> </w:t>
      </w:r>
      <w:r w:rsidR="00BC2A19" w:rsidRPr="00BC2A19">
        <w:t xml:space="preserve">case. </w:t>
      </w:r>
    </w:p>
    <w:p w14:paraId="341078B9" w14:textId="0459806B" w:rsidR="0043699D" w:rsidRDefault="0037198D" w:rsidP="0037198D">
      <w:pPr>
        <w:pStyle w:val="RAN4observation0"/>
      </w:pPr>
      <w:bookmarkStart w:id="6" w:name="_Toc220686626"/>
      <w:r>
        <w:lastRenderedPageBreak/>
        <w:t xml:space="preserve">It is </w:t>
      </w:r>
      <w:r w:rsidR="008E6B8F">
        <w:t>a</w:t>
      </w:r>
      <w:r w:rsidR="000B5C3E">
        <w:t xml:space="preserve"> </w:t>
      </w:r>
      <w:r>
        <w:t>common procedure in 3GPP RAN4</w:t>
      </w:r>
      <w:r w:rsidR="005300E2">
        <w:t>,</w:t>
      </w:r>
      <w:r>
        <w:t xml:space="preserve"> </w:t>
      </w:r>
      <w:r w:rsidR="00B37A02">
        <w:t>both in LTE and 5GNR</w:t>
      </w:r>
      <w:r w:rsidR="005300E2">
        <w:t>,</w:t>
      </w:r>
      <w:r w:rsidR="00B37A02">
        <w:t xml:space="preserve"> </w:t>
      </w:r>
      <w:r w:rsidR="00E65485">
        <w:t xml:space="preserve">to properly model the inter-cell interference using system-level simulation with a realistic deployment scenario </w:t>
      </w:r>
      <w:r>
        <w:t>when</w:t>
      </w:r>
      <w:r w:rsidR="00B37A02">
        <w:t xml:space="preserve"> </w:t>
      </w:r>
      <w:r>
        <w:t xml:space="preserve">defining </w:t>
      </w:r>
      <w:r w:rsidR="00B37A02">
        <w:t xml:space="preserve">BS demodulation </w:t>
      </w:r>
      <w:r>
        <w:t>requirements</w:t>
      </w:r>
      <w:r w:rsidR="00E60A44">
        <w:t xml:space="preserve"> in a multi-cell scenario with </w:t>
      </w:r>
      <w:r w:rsidR="002C678E">
        <w:t>inter-cell interference</w:t>
      </w:r>
      <w:r w:rsidR="003E7C38">
        <w:t>.</w:t>
      </w:r>
      <w:bookmarkEnd w:id="6"/>
    </w:p>
    <w:p w14:paraId="4685662B" w14:textId="5FC5E36C" w:rsidR="005E7B81" w:rsidRDefault="0079092C" w:rsidP="006B7A8A">
      <w:r>
        <w:t xml:space="preserve">As documented in </w:t>
      </w:r>
      <w:r w:rsidR="00CF673B">
        <w:fldChar w:fldCharType="begin"/>
      </w:r>
      <w:r w:rsidR="00CF673B">
        <w:instrText xml:space="preserve"> REF _Ref220315462 \r \h </w:instrText>
      </w:r>
      <w:r w:rsidR="00CF673B">
        <w:fldChar w:fldCharType="separate"/>
      </w:r>
      <w:r w:rsidR="008112A5">
        <w:t>[2]</w:t>
      </w:r>
      <w:r w:rsidR="00CF673B">
        <w:fldChar w:fldCharType="end"/>
      </w:r>
      <w:r w:rsidR="003C5649">
        <w:t>, however,</w:t>
      </w:r>
      <w:r w:rsidR="00E71F33">
        <w:t xml:space="preserve"> for </w:t>
      </w:r>
      <w:r w:rsidR="00E71F33" w:rsidRPr="004B5B96">
        <w:rPr>
          <w:i/>
          <w:iCs/>
          <w:u w:val="single"/>
        </w:rPr>
        <w:t>evaluation</w:t>
      </w:r>
      <w:r w:rsidR="00636963" w:rsidRPr="004B5B96">
        <w:rPr>
          <w:i/>
          <w:iCs/>
          <w:u w:val="single"/>
        </w:rPr>
        <w:t xml:space="preserve"> purpose</w:t>
      </w:r>
      <w:r w:rsidR="00E82B55">
        <w:rPr>
          <w:i/>
          <w:iCs/>
          <w:u w:val="single"/>
        </w:rPr>
        <w:t>s</w:t>
      </w:r>
      <w:r w:rsidR="00095683">
        <w:t xml:space="preserve"> </w:t>
      </w:r>
      <w:r w:rsidR="00DF26CA">
        <w:t>of</w:t>
      </w:r>
      <w:r w:rsidR="00095683">
        <w:t xml:space="preserve"> Rel-19 SBFD</w:t>
      </w:r>
      <w:r w:rsidR="00AB2E40">
        <w:t>, t</w:t>
      </w:r>
      <w:r w:rsidR="003C5649" w:rsidRPr="003C5649">
        <w:t xml:space="preserve">he INR values derived </w:t>
      </w:r>
      <w:r w:rsidR="00DF26CA">
        <w:t>from</w:t>
      </w:r>
      <w:r w:rsidR="003C5649" w:rsidRPr="003C5649">
        <w:t xml:space="preserve"> link budget analysis </w:t>
      </w:r>
      <w:r w:rsidR="00AB2E40">
        <w:t xml:space="preserve">are used. </w:t>
      </w:r>
      <w:r w:rsidR="00C668E9">
        <w:t>In RAN4#116bis and RAN4#117 several companies have provided simulation results</w:t>
      </w:r>
      <w:r w:rsidR="00CA20DF">
        <w:t>,</w:t>
      </w:r>
      <w:r w:rsidR="00C668E9">
        <w:t xml:space="preserve"> which were documented in </w:t>
      </w:r>
      <w:r w:rsidR="00C668E9">
        <w:fldChar w:fldCharType="begin"/>
      </w:r>
      <w:r w:rsidR="00C668E9">
        <w:instrText xml:space="preserve"> REF _Ref213287795 \r \h </w:instrText>
      </w:r>
      <w:r w:rsidR="00C668E9">
        <w:fldChar w:fldCharType="separate"/>
      </w:r>
      <w:r w:rsidR="008112A5">
        <w:t>[5]</w:t>
      </w:r>
      <w:r w:rsidR="00C668E9">
        <w:fldChar w:fldCharType="end"/>
      </w:r>
      <w:r w:rsidR="00C668E9">
        <w:t xml:space="preserve"> and </w:t>
      </w:r>
      <w:r w:rsidR="00C668E9">
        <w:fldChar w:fldCharType="begin"/>
      </w:r>
      <w:r w:rsidR="00C668E9">
        <w:instrText xml:space="preserve"> REF _Ref220322043 \r \h </w:instrText>
      </w:r>
      <w:r w:rsidR="00C668E9">
        <w:fldChar w:fldCharType="separate"/>
      </w:r>
      <w:r w:rsidR="008112A5">
        <w:t>[6]</w:t>
      </w:r>
      <w:r w:rsidR="00C668E9">
        <w:fldChar w:fldCharType="end"/>
      </w:r>
      <w:r w:rsidR="00C668E9">
        <w:t xml:space="preserve">, respectively. </w:t>
      </w:r>
      <w:r w:rsidR="00AB2E40">
        <w:t xml:space="preserve">While such </w:t>
      </w:r>
      <w:r w:rsidR="0086580D">
        <w:t xml:space="preserve">INR values derived from </w:t>
      </w:r>
      <w:r w:rsidR="00AB2E40">
        <w:t xml:space="preserve">a simplified </w:t>
      </w:r>
      <w:r w:rsidR="00784175">
        <w:t xml:space="preserve">link-budget </w:t>
      </w:r>
      <w:r w:rsidR="00AB2E40">
        <w:t xml:space="preserve">model </w:t>
      </w:r>
      <w:r w:rsidR="005E7B81">
        <w:t>could be</w:t>
      </w:r>
      <w:r w:rsidR="00AB2E40">
        <w:t xml:space="preserve"> fine for </w:t>
      </w:r>
      <w:r w:rsidR="00C44B43" w:rsidRPr="00565D5C">
        <w:rPr>
          <w:i/>
          <w:iCs/>
          <w:u w:val="single"/>
        </w:rPr>
        <w:t>evaluation</w:t>
      </w:r>
      <w:r w:rsidR="0086580D" w:rsidRPr="00565D5C">
        <w:rPr>
          <w:i/>
          <w:iCs/>
          <w:u w:val="single"/>
        </w:rPr>
        <w:t xml:space="preserve"> </w:t>
      </w:r>
      <w:r w:rsidR="005E7B81" w:rsidRPr="00565D5C">
        <w:rPr>
          <w:i/>
          <w:iCs/>
          <w:u w:val="single"/>
        </w:rPr>
        <w:t>purposes</w:t>
      </w:r>
      <w:r w:rsidR="00C44B43">
        <w:t>, nonetheless, for defining</w:t>
      </w:r>
      <w:r w:rsidR="0096252E">
        <w:t xml:space="preserve"> </w:t>
      </w:r>
      <w:r w:rsidR="0096252E" w:rsidRPr="0096252E">
        <w:rPr>
          <w:b/>
          <w:bCs/>
          <w:i/>
          <w:iCs/>
        </w:rPr>
        <w:t>demodulation</w:t>
      </w:r>
      <w:r w:rsidR="00C44B43" w:rsidRPr="0096252E">
        <w:rPr>
          <w:b/>
          <w:bCs/>
          <w:i/>
          <w:iCs/>
        </w:rPr>
        <w:t xml:space="preserve"> </w:t>
      </w:r>
      <w:r w:rsidR="00C44B43" w:rsidRPr="00FB2ADD">
        <w:rPr>
          <w:b/>
          <w:bCs/>
          <w:i/>
          <w:iCs/>
        </w:rPr>
        <w:t>minimum performance requirements</w:t>
      </w:r>
      <w:r w:rsidR="00C44B43">
        <w:t xml:space="preserve">, </w:t>
      </w:r>
      <w:r w:rsidR="0091437C">
        <w:t xml:space="preserve">INR values from a realistic deployment scenario are needed to ensure that the </w:t>
      </w:r>
      <w:r w:rsidR="00010B7F">
        <w:t xml:space="preserve">minimum performance requirements </w:t>
      </w:r>
      <w:r w:rsidR="00937394">
        <w:t xml:space="preserve">will </w:t>
      </w:r>
      <w:r w:rsidR="00010B7F">
        <w:t xml:space="preserve">somehow </w:t>
      </w:r>
      <w:r w:rsidR="00EC6475">
        <w:t>reflect</w:t>
      </w:r>
      <w:r w:rsidR="00010B7F">
        <w:t xml:space="preserve"> the minimum performance </w:t>
      </w:r>
      <w:r w:rsidR="005F23D8">
        <w:t xml:space="preserve">when </w:t>
      </w:r>
      <w:r w:rsidR="00C759EE">
        <w:t xml:space="preserve">the SBFD BS </w:t>
      </w:r>
      <w:r w:rsidR="005F23D8">
        <w:t xml:space="preserve">is deployed in the field. </w:t>
      </w:r>
    </w:p>
    <w:p w14:paraId="620864EB" w14:textId="6E2E25C4" w:rsidR="003A1A39" w:rsidRDefault="003347D1" w:rsidP="006B7A8A">
      <w:r>
        <w:t xml:space="preserve">In LTE and NR, </w:t>
      </w:r>
      <w:r w:rsidR="00AE70A4">
        <w:t xml:space="preserve">the </w:t>
      </w:r>
      <w:r>
        <w:t>MMSE-IRC minimum performance requirements were specified for both the heterogeneous network and homogenous network</w:t>
      </w:r>
      <w:r w:rsidR="00461A81">
        <w:t>. T</w:t>
      </w:r>
      <w:r w:rsidR="0095559A">
        <w:t xml:space="preserve">heir respective INR values </w:t>
      </w:r>
      <w:r w:rsidR="00461A81">
        <w:t xml:space="preserve">were </w:t>
      </w:r>
      <w:r w:rsidR="0095559A">
        <w:t xml:space="preserve">derived from </w:t>
      </w:r>
      <w:r w:rsidR="005822D8">
        <w:t xml:space="preserve">DIP from </w:t>
      </w:r>
      <w:r w:rsidR="0095559A">
        <w:t>system level simulation</w:t>
      </w:r>
      <w:r w:rsidR="0058565C">
        <w:t>s</w:t>
      </w:r>
      <w:r w:rsidR="0095559A">
        <w:t xml:space="preserve"> </w:t>
      </w:r>
      <w:r w:rsidR="00D2572C">
        <w:t>under realistic deployment scenarios</w:t>
      </w:r>
      <w:r>
        <w:t xml:space="preserve">. </w:t>
      </w:r>
      <w:r w:rsidR="00754B8E">
        <w:t>Unfortunately</w:t>
      </w:r>
      <w:r w:rsidR="008F7C10">
        <w:t xml:space="preserve">, </w:t>
      </w:r>
      <w:r w:rsidR="00592559">
        <w:t>for Rel-19 SBFD</w:t>
      </w:r>
      <w:r w:rsidR="00754B8E">
        <w:t xml:space="preserve">, </w:t>
      </w:r>
      <w:r w:rsidR="0058565C">
        <w:t xml:space="preserve">the </w:t>
      </w:r>
      <w:r w:rsidR="008F7C10">
        <w:t xml:space="preserve">INR </w:t>
      </w:r>
      <w:r w:rsidR="00754B8E">
        <w:t xml:space="preserve">values derived </w:t>
      </w:r>
      <w:r w:rsidR="008F7C10">
        <w:t>from link budget</w:t>
      </w:r>
      <w:r w:rsidR="007A0999">
        <w:t xml:space="preserve"> represent neither</w:t>
      </w:r>
      <w:r w:rsidR="001D6CF9">
        <w:t xml:space="preserve"> heterogeneous </w:t>
      </w:r>
      <w:r w:rsidR="007A0999">
        <w:t>nor</w:t>
      </w:r>
      <w:r w:rsidR="001D6CF9">
        <w:t xml:space="preserve"> homogeneous </w:t>
      </w:r>
      <w:r w:rsidR="002C23C6">
        <w:t xml:space="preserve">type of </w:t>
      </w:r>
      <w:r w:rsidR="001D6CF9">
        <w:t>network</w:t>
      </w:r>
      <w:r w:rsidR="002C23C6">
        <w:t>s</w:t>
      </w:r>
      <w:r w:rsidR="001D6CF9">
        <w:t>.</w:t>
      </w:r>
      <w:r w:rsidR="00B56B1C">
        <w:t xml:space="preserve"> </w:t>
      </w:r>
    </w:p>
    <w:p w14:paraId="52E72663" w14:textId="7CDB8A50" w:rsidR="008E76B9" w:rsidRDefault="006926D5" w:rsidP="00B70205">
      <w:pPr>
        <w:pStyle w:val="RAN4observation0"/>
      </w:pPr>
      <w:bookmarkStart w:id="7" w:name="_Toc220686627"/>
      <w:r>
        <w:t xml:space="preserve">The INR derived from link-budget is </w:t>
      </w:r>
      <w:r w:rsidR="00120D90">
        <w:t xml:space="preserve">fine </w:t>
      </w:r>
      <w:r>
        <w:t>for evaluation</w:t>
      </w:r>
      <w:r w:rsidR="006A60F1">
        <w:t>/analysis</w:t>
      </w:r>
      <w:r w:rsidR="00383AFF">
        <w:t xml:space="preserve"> </w:t>
      </w:r>
      <w:r w:rsidR="00120D90">
        <w:t>purpose</w:t>
      </w:r>
      <w:r w:rsidR="003366A1">
        <w:t>s</w:t>
      </w:r>
      <w:r w:rsidR="00F32402">
        <w:t xml:space="preserve">. Nonetheless, to specify minimum performance requirements for Rel-19 SBFD BS, </w:t>
      </w:r>
      <w:r w:rsidR="007C50DA">
        <w:t>a</w:t>
      </w:r>
      <w:r w:rsidR="0085311F">
        <w:t xml:space="preserve"> proper interference model from </w:t>
      </w:r>
      <w:r w:rsidR="007C50DA">
        <w:t xml:space="preserve">a </w:t>
      </w:r>
      <w:r w:rsidR="0085311F">
        <w:t xml:space="preserve">realistic deployment scenario derived from system-level simulation is </w:t>
      </w:r>
      <w:r w:rsidR="007C50DA">
        <w:t>required</w:t>
      </w:r>
      <w:r w:rsidR="00841661">
        <w:t>.</w:t>
      </w:r>
      <w:bookmarkEnd w:id="7"/>
      <w:r w:rsidR="00ED07B1">
        <w:t xml:space="preserve"> </w:t>
      </w:r>
    </w:p>
    <w:p w14:paraId="3DF0E670" w14:textId="0EF5DEA1" w:rsidR="006B7A8A" w:rsidRPr="006B7A8A" w:rsidRDefault="008E76B9" w:rsidP="00B70205">
      <w:pPr>
        <w:pStyle w:val="RAN4observation0"/>
      </w:pPr>
      <w:bookmarkStart w:id="8" w:name="_Toc220686628"/>
      <w:r>
        <w:t xml:space="preserve">The </w:t>
      </w:r>
      <w:r w:rsidR="00B6676C">
        <w:t xml:space="preserve">INR values used in Rel-19 SBFD </w:t>
      </w:r>
      <w:r w:rsidR="00466F93">
        <w:t xml:space="preserve">evaluation </w:t>
      </w:r>
      <w:r w:rsidR="00B6676C">
        <w:t>represent neither heterogeneous nor homogeneous network.</w:t>
      </w:r>
      <w:bookmarkEnd w:id="8"/>
      <w:r w:rsidR="006926D5">
        <w:t xml:space="preserve"> </w:t>
      </w:r>
      <w:r w:rsidR="00746803">
        <w:t xml:space="preserve"> </w:t>
      </w:r>
      <w:r w:rsidR="00E71F33">
        <w:t xml:space="preserve"> </w:t>
      </w:r>
    </w:p>
    <w:p w14:paraId="051CF93C" w14:textId="411F0237" w:rsidR="00981E6E" w:rsidRDefault="00C0072F" w:rsidP="006D2DF6">
      <w:pPr>
        <w:pStyle w:val="RAN4proposal"/>
      </w:pPr>
      <w:bookmarkStart w:id="9" w:name="_Toc220686629"/>
      <w:r>
        <w:t xml:space="preserve">RAN4 shall follow the common procedure as in LTE and 5GNR legacy </w:t>
      </w:r>
      <w:r w:rsidR="00312063">
        <w:t xml:space="preserve">to properly model the interference </w:t>
      </w:r>
      <w:r w:rsidR="001C1BDF">
        <w:t xml:space="preserve">by </w:t>
      </w:r>
      <w:r w:rsidR="00A64A77">
        <w:t xml:space="preserve">considering a </w:t>
      </w:r>
      <w:r w:rsidR="00312063">
        <w:t xml:space="preserve">realistic deployment scenario when defining </w:t>
      </w:r>
      <w:r w:rsidR="00D158E7">
        <w:t xml:space="preserve">the </w:t>
      </w:r>
      <w:r w:rsidR="00981E6E">
        <w:t xml:space="preserve">minimum performance requirements for </w:t>
      </w:r>
      <w:r w:rsidR="00236EC1">
        <w:t xml:space="preserve">Rel-19 SBFD </w:t>
      </w:r>
      <w:r w:rsidR="00981E6E">
        <w:t>BS</w:t>
      </w:r>
      <w:r w:rsidR="007F042F">
        <w:t xml:space="preserve"> </w:t>
      </w:r>
      <w:r w:rsidR="00E93BCC">
        <w:t>with</w:t>
      </w:r>
      <w:r w:rsidR="007F042F">
        <w:t xml:space="preserve"> multi-cell </w:t>
      </w:r>
      <w:r w:rsidR="00B36D94">
        <w:t>interference</w:t>
      </w:r>
      <w:r w:rsidR="00981E6E">
        <w:t>.</w:t>
      </w:r>
      <w:bookmarkEnd w:id="9"/>
    </w:p>
    <w:p w14:paraId="2DE53BAA" w14:textId="44C9D237" w:rsidR="00975A04" w:rsidRPr="00975A04" w:rsidRDefault="00975A04" w:rsidP="00975A04">
      <w:pPr>
        <w:pStyle w:val="RAN4proposal"/>
      </w:pPr>
      <w:bookmarkStart w:id="10" w:name="_Toc220686630"/>
      <w:r>
        <w:t xml:space="preserve">Following LTE and 5GNR, </w:t>
      </w:r>
      <w:r w:rsidR="00FB6AC5">
        <w:t xml:space="preserve">the </w:t>
      </w:r>
      <w:r w:rsidR="00A43FE7">
        <w:t>demodulation minimum performance requirements</w:t>
      </w:r>
      <w:r w:rsidR="008A2791">
        <w:t xml:space="preserve"> of Rel-19 </w:t>
      </w:r>
      <w:r w:rsidR="00575D06">
        <w:t>SBFD shall</w:t>
      </w:r>
      <w:r w:rsidR="00A43FE7">
        <w:t xml:space="preserve"> </w:t>
      </w:r>
      <w:r w:rsidR="00C25489">
        <w:t>consider homogeneous and heterogenous type of networks.</w:t>
      </w:r>
      <w:bookmarkEnd w:id="10"/>
    </w:p>
    <w:p w14:paraId="142DC742" w14:textId="762906C4" w:rsidR="009F6772" w:rsidRDefault="005D10F5" w:rsidP="009F6772">
      <w:r>
        <w:t>The</w:t>
      </w:r>
      <w:r w:rsidR="00336B9D">
        <w:t xml:space="preserve"> outcomes </w:t>
      </w:r>
      <w:r>
        <w:t>of</w:t>
      </w:r>
      <w:r w:rsidR="00336B9D">
        <w:t xml:space="preserve"> 3GPP </w:t>
      </w:r>
      <w:r w:rsidR="00C25949">
        <w:t xml:space="preserve">work, </w:t>
      </w:r>
      <w:r>
        <w:t xml:space="preserve">namely, </w:t>
      </w:r>
      <w:r w:rsidR="0035395A">
        <w:t xml:space="preserve">3GPP </w:t>
      </w:r>
      <w:r w:rsidR="00C25949">
        <w:t>specifications</w:t>
      </w:r>
      <w:r w:rsidR="00BF1F9B">
        <w:t xml:space="preserve"> (</w:t>
      </w:r>
      <w:r w:rsidR="00C25949">
        <w:t xml:space="preserve">including </w:t>
      </w:r>
      <w:r w:rsidR="00093BB2">
        <w:t xml:space="preserve">the </w:t>
      </w:r>
      <w:r w:rsidR="00E82234">
        <w:t>BS demodulation minimum performance requirements</w:t>
      </w:r>
      <w:r w:rsidR="00416890">
        <w:t xml:space="preserve"> across different releases</w:t>
      </w:r>
      <w:r w:rsidR="00BF1F9B">
        <w:t>)</w:t>
      </w:r>
      <w:r w:rsidR="00E82234">
        <w:t xml:space="preserve"> </w:t>
      </w:r>
      <w:r w:rsidR="00E47FF7">
        <w:t xml:space="preserve">shall be reliable </w:t>
      </w:r>
      <w:r w:rsidR="00DC70B1">
        <w:t xml:space="preserve">and accountable </w:t>
      </w:r>
      <w:r w:rsidR="00E47FF7">
        <w:t xml:space="preserve">as they </w:t>
      </w:r>
      <w:r w:rsidR="00430E69">
        <w:t xml:space="preserve">would be used as references </w:t>
      </w:r>
      <w:r w:rsidR="00E47FF7">
        <w:t>by</w:t>
      </w:r>
      <w:r w:rsidR="00430E69">
        <w:t xml:space="preserve"> different audiences</w:t>
      </w:r>
      <w:r w:rsidR="00E47FF7">
        <w:t xml:space="preserve">, </w:t>
      </w:r>
      <w:r w:rsidR="00132BD2">
        <w:t xml:space="preserve">e.g., </w:t>
      </w:r>
      <w:r w:rsidR="00D406CE">
        <w:t>BS architects, network operators</w:t>
      </w:r>
      <w:r w:rsidR="00DC70B1">
        <w:t>,</w:t>
      </w:r>
      <w:r w:rsidR="00D406CE">
        <w:t xml:space="preserve"> and rel</w:t>
      </w:r>
      <w:r w:rsidR="00132BD2">
        <w:t xml:space="preserve">evant spectrum </w:t>
      </w:r>
      <w:r w:rsidR="000120A6">
        <w:t>(</w:t>
      </w:r>
      <w:r w:rsidR="00132BD2">
        <w:t>and interference</w:t>
      </w:r>
      <w:r w:rsidR="000120A6">
        <w:t>)</w:t>
      </w:r>
      <w:r w:rsidR="00D406CE">
        <w:t xml:space="preserve"> policy makers. Therefore, the </w:t>
      </w:r>
      <w:r w:rsidR="00473933">
        <w:t>consistency</w:t>
      </w:r>
      <w:r w:rsidR="00D406CE">
        <w:t xml:space="preserve"> </w:t>
      </w:r>
      <w:r w:rsidR="0041056C">
        <w:t xml:space="preserve">in conducting </w:t>
      </w:r>
      <w:r w:rsidR="00D406CE">
        <w:t xml:space="preserve">the </w:t>
      </w:r>
      <w:r w:rsidR="00382C85">
        <w:t xml:space="preserve">common </w:t>
      </w:r>
      <w:r w:rsidR="00C24EB0">
        <w:t>procedure</w:t>
      </w:r>
      <w:r w:rsidR="004C460A">
        <w:t>s</w:t>
      </w:r>
      <w:r w:rsidR="00C24EB0">
        <w:t xml:space="preserve"> and way</w:t>
      </w:r>
      <w:r w:rsidR="00382C85">
        <w:t>s</w:t>
      </w:r>
      <w:r w:rsidR="00C24EB0">
        <w:t xml:space="preserve"> of working </w:t>
      </w:r>
      <w:r w:rsidR="004C460A">
        <w:t xml:space="preserve">in </w:t>
      </w:r>
      <w:r w:rsidR="00C24EB0">
        <w:t>produc</w:t>
      </w:r>
      <w:r w:rsidR="00653220">
        <w:t>ing</w:t>
      </w:r>
      <w:r w:rsidR="004C460A">
        <w:t xml:space="preserve"> </w:t>
      </w:r>
      <w:r w:rsidR="00653220">
        <w:t>the</w:t>
      </w:r>
      <w:r w:rsidR="00C24EB0">
        <w:t xml:space="preserve"> </w:t>
      </w:r>
      <w:r w:rsidR="0067477C">
        <w:t xml:space="preserve">specifications (including </w:t>
      </w:r>
      <w:r w:rsidR="0021582A">
        <w:t xml:space="preserve">the </w:t>
      </w:r>
      <w:r w:rsidR="0067477C">
        <w:t xml:space="preserve">BS demodulation </w:t>
      </w:r>
      <w:r w:rsidR="0021582A">
        <w:t>minimum performance requirements</w:t>
      </w:r>
      <w:r w:rsidR="0067477C">
        <w:t>)</w:t>
      </w:r>
      <w:r w:rsidR="00473933">
        <w:t xml:space="preserve"> are required. Any deviations from </w:t>
      </w:r>
      <w:r w:rsidR="00382C85">
        <w:t xml:space="preserve">the common </w:t>
      </w:r>
      <w:r w:rsidR="00473933">
        <w:t>procedure and way</w:t>
      </w:r>
      <w:r w:rsidR="00382C85">
        <w:t>s</w:t>
      </w:r>
      <w:r w:rsidR="00473933">
        <w:t xml:space="preserve"> of working should be </w:t>
      </w:r>
      <w:r w:rsidR="00E95AB3">
        <w:t>boldly</w:t>
      </w:r>
      <w:r w:rsidR="004576CE">
        <w:t xml:space="preserve"> notified in the specifications.</w:t>
      </w:r>
    </w:p>
    <w:p w14:paraId="641B4E82" w14:textId="0DBC36D4" w:rsidR="0016498F" w:rsidRPr="0016498F" w:rsidRDefault="006A1BD0" w:rsidP="00201306">
      <w:pPr>
        <w:pStyle w:val="RAN4proposal"/>
      </w:pPr>
      <w:bookmarkStart w:id="11" w:name="_Toc220686631"/>
      <w:r>
        <w:t xml:space="preserve">If RAN4 </w:t>
      </w:r>
      <w:r w:rsidR="00D771B7">
        <w:t>defines</w:t>
      </w:r>
      <w:r w:rsidR="00F364EA">
        <w:t xml:space="preserve"> </w:t>
      </w:r>
      <w:r w:rsidR="001A195F">
        <w:t>demodulation m</w:t>
      </w:r>
      <w:r w:rsidR="00900C9B">
        <w:t xml:space="preserve">inimum requirements </w:t>
      </w:r>
      <w:r w:rsidR="00F364EA">
        <w:t xml:space="preserve">for Rel-19 SBFD </w:t>
      </w:r>
      <w:r w:rsidR="00F94390">
        <w:t xml:space="preserve">with only </w:t>
      </w:r>
      <w:r w:rsidR="0012114C">
        <w:t xml:space="preserve">considering </w:t>
      </w:r>
      <w:proofErr w:type="spellStart"/>
      <w:r w:rsidR="00F94390">
        <w:t>gNB</w:t>
      </w:r>
      <w:proofErr w:type="spellEnd"/>
      <w:r w:rsidR="00F94390">
        <w:t>-to-</w:t>
      </w:r>
      <w:proofErr w:type="spellStart"/>
      <w:r w:rsidR="00F94390">
        <w:t>gNB</w:t>
      </w:r>
      <w:proofErr w:type="spellEnd"/>
      <w:r w:rsidR="00F94390">
        <w:t xml:space="preserve"> interference </w:t>
      </w:r>
      <w:r w:rsidR="00B27162">
        <w:t>modeled from</w:t>
      </w:r>
      <w:r w:rsidR="00900C9B">
        <w:t xml:space="preserve"> </w:t>
      </w:r>
      <w:r w:rsidR="001A65D3">
        <w:t xml:space="preserve">link-budget </w:t>
      </w:r>
      <w:r w:rsidR="00B27162">
        <w:t>analysis</w:t>
      </w:r>
      <w:r w:rsidR="003675D2">
        <w:t>,</w:t>
      </w:r>
      <w:r w:rsidR="00BB04F9">
        <w:t xml:space="preserve"> </w:t>
      </w:r>
      <w:r w:rsidR="0016498F">
        <w:t>the following</w:t>
      </w:r>
      <w:r w:rsidR="003675D2">
        <w:t xml:space="preserve"> notes/remarks shall be added in the specifications</w:t>
      </w:r>
      <w:r w:rsidR="0016498F">
        <w:t>:</w:t>
      </w:r>
      <w:r w:rsidR="00201306">
        <w:t xml:space="preserve"> 1</w:t>
      </w:r>
      <w:r w:rsidR="00E51A14">
        <w:t>)</w:t>
      </w:r>
      <w:r w:rsidR="00201306">
        <w:t xml:space="preserve"> </w:t>
      </w:r>
      <w:r w:rsidR="00BB04F9">
        <w:t xml:space="preserve">The minimum performance requirements are specified without </w:t>
      </w:r>
      <w:r w:rsidR="00E51A14">
        <w:t>considering</w:t>
      </w:r>
      <w:r w:rsidR="00BB04F9">
        <w:t xml:space="preserve"> a</w:t>
      </w:r>
      <w:r w:rsidR="009333FC">
        <w:t>ny</w:t>
      </w:r>
      <w:r w:rsidR="00BB04F9">
        <w:t xml:space="preserve"> realistic SBFD </w:t>
      </w:r>
      <w:r w:rsidR="00E51A14">
        <w:t xml:space="preserve">deployment scenario. 2) </w:t>
      </w:r>
      <w:r w:rsidR="00A6066E">
        <w:t xml:space="preserve">The minimum performance requirements are defined for neither homogeneous nor heterogeneous networks. 3) </w:t>
      </w:r>
      <w:r w:rsidR="002B6CAC">
        <w:t xml:space="preserve">The INR values do not </w:t>
      </w:r>
      <w:r w:rsidR="007447DC">
        <w:t>consider</w:t>
      </w:r>
      <w:r w:rsidR="002B6CAC">
        <w:t xml:space="preserve"> self-interference and intra-sector interference.</w:t>
      </w:r>
      <w:r w:rsidR="00E904FC">
        <w:t xml:space="preserve"> </w:t>
      </w:r>
      <w:r w:rsidR="00A6066E">
        <w:t>4</w:t>
      </w:r>
      <w:r w:rsidR="00D65E87">
        <w:t>)</w:t>
      </w:r>
      <w:r w:rsidR="006519E2" w:rsidRPr="006519E2">
        <w:t xml:space="preserve"> </w:t>
      </w:r>
      <w:r w:rsidR="006519E2">
        <w:t xml:space="preserve">The INR values for </w:t>
      </w:r>
      <w:proofErr w:type="spellStart"/>
      <w:r w:rsidR="006519E2">
        <w:t>gNB</w:t>
      </w:r>
      <w:proofErr w:type="spellEnd"/>
      <w:r w:rsidR="007447DC">
        <w:t>-to-</w:t>
      </w:r>
      <w:proofErr w:type="spellStart"/>
      <w:r w:rsidR="007447DC">
        <w:t>gNB</w:t>
      </w:r>
      <w:proofErr w:type="spellEnd"/>
      <w:r w:rsidR="007447DC">
        <w:t xml:space="preserve"> interference </w:t>
      </w:r>
      <w:r w:rsidR="006519E2">
        <w:t>are not derived from system level simulations but from a link-budget method.</w:t>
      </w:r>
      <w:bookmarkEnd w:id="11"/>
      <w:r w:rsidR="00D65E87">
        <w:t xml:space="preserve"> </w:t>
      </w:r>
    </w:p>
    <w:p w14:paraId="45C249D5" w14:textId="77777777" w:rsidR="00CD7492" w:rsidRPr="008C39F7" w:rsidRDefault="00CD7492" w:rsidP="00A37002">
      <w:pPr>
        <w:pStyle w:val="RAN4H1"/>
      </w:pPr>
      <w:bookmarkStart w:id="12" w:name="_Toc197471258"/>
      <w:bookmarkStart w:id="13" w:name="_Toc197471299"/>
      <w:bookmarkStart w:id="14" w:name="_Toc197471345"/>
      <w:bookmarkStart w:id="15" w:name="_Toc197471396"/>
      <w:bookmarkStart w:id="16" w:name="_Toc197471483"/>
      <w:bookmarkStart w:id="17" w:name="_Toc197471560"/>
      <w:bookmarkStart w:id="18" w:name="_Toc197471639"/>
      <w:bookmarkStart w:id="19" w:name="_Toc197471708"/>
      <w:bookmarkStart w:id="20" w:name="_Toc197685218"/>
      <w:bookmarkStart w:id="21" w:name="_Toc197685869"/>
      <w:bookmarkStart w:id="22" w:name="_Toc197686868"/>
      <w:bookmarkStart w:id="23" w:name="_Toc197688027"/>
      <w:bookmarkStart w:id="24" w:name="_Toc197688227"/>
      <w:bookmarkStart w:id="25" w:name="_Toc197689830"/>
      <w:bookmarkStart w:id="26" w:name="_Toc197690074"/>
      <w:bookmarkStart w:id="27" w:name="_Toc197690171"/>
      <w:bookmarkStart w:id="28" w:name="_Toc197690208"/>
      <w:bookmarkStart w:id="29" w:name="_Toc197690771"/>
      <w:bookmarkStart w:id="30" w:name="_Toc197690854"/>
      <w:bookmarkStart w:id="31" w:name="_Toc197690921"/>
      <w:bookmarkStart w:id="32" w:name="_Toc197690935"/>
      <w:bookmarkStart w:id="33" w:name="_Toc197690948"/>
      <w:bookmarkStart w:id="34" w:name="_Toc197471259"/>
      <w:bookmarkStart w:id="35" w:name="_Toc197471300"/>
      <w:bookmarkStart w:id="36" w:name="_Toc197471346"/>
      <w:bookmarkStart w:id="37" w:name="_Toc197471397"/>
      <w:bookmarkStart w:id="38" w:name="_Toc197471484"/>
      <w:bookmarkStart w:id="39" w:name="_Toc197471561"/>
      <w:bookmarkStart w:id="40" w:name="_Toc197471640"/>
      <w:bookmarkStart w:id="41" w:name="_Toc197471709"/>
      <w:bookmarkStart w:id="42" w:name="_Toc197685219"/>
      <w:bookmarkStart w:id="43" w:name="_Toc197685870"/>
      <w:bookmarkStart w:id="44" w:name="_Toc197686869"/>
      <w:bookmarkStart w:id="45" w:name="_Toc197688028"/>
      <w:bookmarkStart w:id="46" w:name="_Toc197688228"/>
      <w:bookmarkStart w:id="47" w:name="_Toc197689831"/>
      <w:bookmarkStart w:id="48" w:name="_Toc197690075"/>
      <w:bookmarkStart w:id="49" w:name="_Toc197690172"/>
      <w:bookmarkStart w:id="50" w:name="_Toc197690209"/>
      <w:bookmarkStart w:id="51" w:name="_Toc197690772"/>
      <w:bookmarkStart w:id="52" w:name="_Toc197690855"/>
      <w:bookmarkStart w:id="53" w:name="_Toc197690922"/>
      <w:bookmarkStart w:id="54" w:name="_Toc197690936"/>
      <w:bookmarkStart w:id="55" w:name="_Toc197690949"/>
      <w:bookmarkStart w:id="56" w:name="_Toc11699584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C39F7">
        <w:t>Conclusion</w:t>
      </w:r>
      <w:bookmarkEnd w:id="56"/>
    </w:p>
    <w:p w14:paraId="1E43C450" w14:textId="24834359" w:rsidR="00D5270B" w:rsidRPr="008C39F7" w:rsidRDefault="00CF4FC8" w:rsidP="006C706F">
      <w:pPr>
        <w:rPr>
          <w:highlight w:val="yellow"/>
        </w:rPr>
      </w:pPr>
      <w:r>
        <w:t xml:space="preserve">In this contribution, we provide our views on </w:t>
      </w:r>
      <w:r w:rsidR="007B3618">
        <w:t xml:space="preserve">demodulation performance requirements for </w:t>
      </w:r>
      <w:r w:rsidR="00FC092A">
        <w:t>Rel-1</w:t>
      </w:r>
      <w:r w:rsidR="00A47263">
        <w:t>9</w:t>
      </w:r>
      <w:r w:rsidR="00FC092A">
        <w:t xml:space="preserve"> </w:t>
      </w:r>
      <w:r w:rsidR="007B3618" w:rsidRPr="007B3618">
        <w:t>Evolution of NR duplex operation: Sub-band Full Duplex (SBFD)</w:t>
      </w:r>
      <w:r>
        <w:t xml:space="preserve">. </w:t>
      </w:r>
      <w:r w:rsidR="00D232AD">
        <w:t>T</w:t>
      </w:r>
      <w:r w:rsidR="005B4801" w:rsidRPr="008C39F7">
        <w:t xml:space="preserve">he following </w:t>
      </w:r>
      <w:r w:rsidR="007A015E">
        <w:t xml:space="preserve">Observations and </w:t>
      </w:r>
      <w:r w:rsidR="005B4801" w:rsidRPr="008C39F7">
        <w:t>Proposals were made:</w:t>
      </w:r>
    </w:p>
    <w:p w14:paraId="6F5A1B6A" w14:textId="77777777" w:rsidR="008112A5"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20686626" w:history="1">
        <w:r w:rsidR="008112A5" w:rsidRPr="00E2166B">
          <w:rPr>
            <w:rStyle w:val="Hyperlink"/>
            <w:noProof/>
          </w:rPr>
          <w:t>Observation 1: It is a common procedure in 3GPP RAN4, both in LTE and 5GNR, to properly model the inter-cell interference using system-level simulation with a realistic deployment scenario when defining BS demodulation requirements in a multi-cell scenario with inter-cell interference.</w:t>
        </w:r>
      </w:hyperlink>
    </w:p>
    <w:p w14:paraId="6EDAA26C" w14:textId="77777777" w:rsidR="008112A5" w:rsidRDefault="008112A5">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0686627" w:history="1">
        <w:r w:rsidRPr="00E2166B">
          <w:rPr>
            <w:rStyle w:val="Hyperlink"/>
            <w:noProof/>
          </w:rPr>
          <w:t>Observation 2: The INR derived from link-budget is fine for evaluation/analysis purposes. Nonetheless, to specify minimum performance requirements for Rel-19 SBFD BS, a proper interference model from a realistic deployment scenario derived from system-level simulation is required.</w:t>
        </w:r>
      </w:hyperlink>
    </w:p>
    <w:p w14:paraId="5495FF3F" w14:textId="77777777" w:rsidR="008112A5" w:rsidRDefault="008112A5">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0686628" w:history="1">
        <w:r w:rsidRPr="00E2166B">
          <w:rPr>
            <w:rStyle w:val="Hyperlink"/>
            <w:noProof/>
          </w:rPr>
          <w:t>Observation 3: The INR values used in Rel-19 SBFD evaluation represent neither heterogeneous nor homogeneous network.</w:t>
        </w:r>
      </w:hyperlink>
    </w:p>
    <w:p w14:paraId="196DF106" w14:textId="77777777" w:rsidR="008112A5" w:rsidRDefault="008112A5">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0686629" w:history="1">
        <w:r w:rsidRPr="00E2166B">
          <w:rPr>
            <w:rStyle w:val="Hyperlink"/>
            <w:noProof/>
          </w:rPr>
          <w:t>Proposal 1: RAN4 shall follow the common procedure as in LTE and 5GNR legacy to properly model the interference by considering a realistic deployment scenario when defining the minimum performance requirements for Rel-19 SBFD BS with multi-cell interference.</w:t>
        </w:r>
      </w:hyperlink>
    </w:p>
    <w:p w14:paraId="29C4448E" w14:textId="77777777" w:rsidR="008112A5" w:rsidRDefault="008112A5">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0686630" w:history="1">
        <w:r w:rsidRPr="00E2166B">
          <w:rPr>
            <w:rStyle w:val="Hyperlink"/>
            <w:noProof/>
          </w:rPr>
          <w:t>Proposal 2: Following LTE and 5GNR, the demodulation minimum performance requirements of Rel-19 SBFD shall consider homogeneous and heterogenous type of networks.</w:t>
        </w:r>
      </w:hyperlink>
    </w:p>
    <w:p w14:paraId="6986B91A" w14:textId="77777777" w:rsidR="008112A5" w:rsidRDefault="008112A5">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0686631" w:history="1">
        <w:r w:rsidRPr="00E2166B">
          <w:rPr>
            <w:rStyle w:val="Hyperlink"/>
            <w:noProof/>
          </w:rPr>
          <w:t>Proposal 3: If RAN4 defines demodulation minimum requirements for Rel-19 SBFD with only considering gNB-to-gNB interference modeled from link-budget analysis, the following notes/remarks shall be added in the specifications: 1) The minimum performance requirements are specified without considering any realistic SBFD deployment scenario. 2) The minimum performance requirements are defined for neither homogeneous nor heterogeneous networks. 3) The INR values do not consider self-interference and intra-sector interference. 4) The INR values for gNB-to-gNB interference are not derived from system level simulations but from a link-budget method.</w:t>
        </w:r>
      </w:hyperlink>
    </w:p>
    <w:p w14:paraId="0AA551AD" w14:textId="7077F927" w:rsidR="00847264" w:rsidRDefault="00A4355E" w:rsidP="008C39F7">
      <w:r w:rsidRPr="008C39F7">
        <w:fldChar w:fldCharType="end"/>
      </w:r>
      <w:bookmarkStart w:id="57" w:name="_Toc116995849"/>
    </w:p>
    <w:p w14:paraId="033B2335" w14:textId="77777777" w:rsidR="003B659E" w:rsidRPr="008C39F7" w:rsidRDefault="003B659E" w:rsidP="0060543D">
      <w:pPr>
        <w:pStyle w:val="RAN4H1"/>
        <w:numPr>
          <w:ilvl w:val="0"/>
          <w:numId w:val="0"/>
        </w:numPr>
        <w:ind w:left="360" w:hanging="360"/>
      </w:pPr>
      <w:bookmarkStart w:id="58" w:name="_Hlk213166771"/>
      <w:r w:rsidRPr="008C39F7">
        <w:t>References</w:t>
      </w:r>
      <w:bookmarkEnd w:id="57"/>
    </w:p>
    <w:p w14:paraId="7423D1E5" w14:textId="2FBA091A" w:rsidR="001E4564" w:rsidRDefault="003C4251" w:rsidP="00042FDC">
      <w:pPr>
        <w:pStyle w:val="ListParagraph"/>
        <w:numPr>
          <w:ilvl w:val="0"/>
          <w:numId w:val="5"/>
        </w:numPr>
      </w:pPr>
      <w:bookmarkStart w:id="59" w:name="_Ref114500673"/>
      <w:bookmarkStart w:id="60" w:name="_Ref212477723"/>
      <w:bookmarkStart w:id="61" w:name="_Ref205045496"/>
      <w:bookmarkStart w:id="62" w:name="_Ref193189726"/>
      <w:bookmarkStart w:id="63" w:name="_Ref191459049"/>
      <w:bookmarkStart w:id="64" w:name="_Ref185369446"/>
      <w:bookmarkStart w:id="65" w:name="_Ref181633782"/>
      <w:bookmarkStart w:id="66" w:name="_Ref177572888"/>
      <w:bookmarkStart w:id="67" w:name="_Ref163310915"/>
      <w:bookmarkStart w:id="68" w:name="_Ref159239240"/>
      <w:bookmarkStart w:id="69" w:name="_Hlk162254967"/>
      <w:bookmarkStart w:id="70" w:name="_Ref149829137"/>
      <w:bookmarkStart w:id="71" w:name="_Ref146668587"/>
      <w:bookmarkStart w:id="72" w:name="_Ref172807382"/>
      <w:bookmarkEnd w:id="58"/>
      <w:bookmarkEnd w:id="59"/>
      <w:r w:rsidRPr="003C4251">
        <w:t>R4-2523110</w:t>
      </w:r>
      <w:r w:rsidR="001E4564" w:rsidRPr="001E4564">
        <w:t xml:space="preserve">, </w:t>
      </w:r>
      <w:r w:rsidR="007945AD" w:rsidRPr="007945AD">
        <w:t>Way Forward for [117][311] Rel-19 Demodulation_Part1_duplex_NTN</w:t>
      </w:r>
      <w:r w:rsidR="001E4564" w:rsidRPr="001E4564">
        <w:t>, Samsung, 3GPP TSG RAN4#11</w:t>
      </w:r>
      <w:r w:rsidR="00EE461D">
        <w:t>7</w:t>
      </w:r>
      <w:r w:rsidR="001E4564" w:rsidRPr="001E4564">
        <w:t xml:space="preserve">, </w:t>
      </w:r>
      <w:bookmarkEnd w:id="60"/>
      <w:r w:rsidR="00EE461D" w:rsidRPr="00EE461D">
        <w:t>Dallas, USA, Nov</w:t>
      </w:r>
      <w:r w:rsidR="00186E66">
        <w:t>ember</w:t>
      </w:r>
      <w:r w:rsidR="00EE461D" w:rsidRPr="00EE461D">
        <w:t xml:space="preserve"> 17 ‒ 21, 2025</w:t>
      </w:r>
    </w:p>
    <w:p w14:paraId="26F8EB14" w14:textId="3B55D89D" w:rsidR="002B3F46" w:rsidRDefault="002B3F46" w:rsidP="006D29F9">
      <w:pPr>
        <w:pStyle w:val="ListParagraph"/>
        <w:numPr>
          <w:ilvl w:val="0"/>
          <w:numId w:val="5"/>
        </w:numPr>
      </w:pPr>
      <w:bookmarkStart w:id="73" w:name="_Ref220315462"/>
      <w:r w:rsidRPr="002B3F46">
        <w:t>R4-2515038, Way Forward for [116bis][311] Rel-19 Demodulation_Part1, Samsung, 3GPP TSG RAN4#116, Prague, Czech Republic, October 13-17, 2025</w:t>
      </w:r>
      <w:bookmarkEnd w:id="73"/>
    </w:p>
    <w:p w14:paraId="676FC5DA" w14:textId="69DA3B5A" w:rsidR="005B0E1C" w:rsidRDefault="00653231" w:rsidP="007947C2">
      <w:pPr>
        <w:pStyle w:val="ListParagraph"/>
        <w:numPr>
          <w:ilvl w:val="0"/>
          <w:numId w:val="5"/>
        </w:numPr>
      </w:pPr>
      <w:bookmarkStart w:id="74" w:name="_Ref212477843"/>
      <w:r w:rsidRPr="00653231">
        <w:t>R4-2512615</w:t>
      </w:r>
      <w:r w:rsidR="00403840">
        <w:t xml:space="preserve">, </w:t>
      </w:r>
      <w:r w:rsidR="00EC1335" w:rsidRPr="00EC1335">
        <w:t xml:space="preserve">Way Forward for [116][328] </w:t>
      </w:r>
      <w:proofErr w:type="spellStart"/>
      <w:r w:rsidR="00EC1335" w:rsidRPr="00EC1335">
        <w:t>NR_duplex_evo_demod</w:t>
      </w:r>
      <w:proofErr w:type="spellEnd"/>
      <w:r w:rsidR="00403840">
        <w:t xml:space="preserve">, </w:t>
      </w:r>
      <w:r w:rsidR="00EA5F2C">
        <w:t>Samsung,</w:t>
      </w:r>
      <w:r w:rsidR="00EA2E9E">
        <w:t xml:space="preserve"> </w:t>
      </w:r>
      <w:bookmarkStart w:id="75" w:name="_Hlk205551182"/>
      <w:r w:rsidR="00403840" w:rsidRPr="00403840">
        <w:t>3GPP TSG RAN4#11</w:t>
      </w:r>
      <w:r w:rsidR="00503861">
        <w:t>6</w:t>
      </w:r>
      <w:r w:rsidR="00403840" w:rsidRPr="00403840">
        <w:t>,</w:t>
      </w:r>
      <w:r w:rsidR="00133A07">
        <w:t xml:space="preserve"> Bengaluru, India, August 23-29</w:t>
      </w:r>
      <w:r w:rsidR="00403840" w:rsidRPr="00403840">
        <w:t>, 2025</w:t>
      </w:r>
      <w:bookmarkEnd w:id="61"/>
      <w:bookmarkEnd w:id="74"/>
    </w:p>
    <w:p w14:paraId="4A9B5779" w14:textId="63AEC440" w:rsidR="00472427" w:rsidRDefault="00472427" w:rsidP="00472427">
      <w:pPr>
        <w:pStyle w:val="ListParagraph"/>
        <w:numPr>
          <w:ilvl w:val="0"/>
          <w:numId w:val="5"/>
        </w:numPr>
      </w:pPr>
      <w:bookmarkStart w:id="76" w:name="_Ref205551831"/>
      <w:bookmarkEnd w:id="62"/>
      <w:bookmarkEnd w:id="63"/>
      <w:bookmarkEnd w:id="64"/>
      <w:bookmarkEnd w:id="65"/>
      <w:bookmarkEnd w:id="66"/>
      <w:bookmarkEnd w:id="67"/>
      <w:bookmarkEnd w:id="68"/>
      <w:bookmarkEnd w:id="69"/>
      <w:bookmarkEnd w:id="70"/>
      <w:bookmarkEnd w:id="71"/>
      <w:bookmarkEnd w:id="72"/>
      <w:bookmarkEnd w:id="75"/>
      <w:r w:rsidRPr="00472427">
        <w:t>3GPP T</w:t>
      </w:r>
      <w:r>
        <w:t>R</w:t>
      </w:r>
      <w:r w:rsidRPr="00472427">
        <w:t xml:space="preserve"> 3</w:t>
      </w:r>
      <w:r>
        <w:t>6</w:t>
      </w:r>
      <w:r w:rsidRPr="00472427">
        <w:t>.</w:t>
      </w:r>
      <w:r>
        <w:t>884</w:t>
      </w:r>
      <w:r w:rsidRPr="00472427">
        <w:t xml:space="preserve">, </w:t>
      </w:r>
      <w:r w:rsidR="003B0D8B" w:rsidRPr="003B0D8B">
        <w:t>Performance requirements of MMSE-IRC receiver for LTE BS</w:t>
      </w:r>
      <w:r w:rsidRPr="00472427">
        <w:t>, V1</w:t>
      </w:r>
      <w:r w:rsidR="009C08CC">
        <w:t>3</w:t>
      </w:r>
      <w:r w:rsidRPr="00472427">
        <w:t>.1.0</w:t>
      </w:r>
      <w:r w:rsidR="009C08CC">
        <w:t>, 09-2016</w:t>
      </w:r>
      <w:bookmarkEnd w:id="76"/>
    </w:p>
    <w:p w14:paraId="091145E0" w14:textId="737ACDA4" w:rsidR="00B54B33" w:rsidRDefault="00D36239" w:rsidP="00443C32">
      <w:pPr>
        <w:pStyle w:val="ListParagraph"/>
        <w:numPr>
          <w:ilvl w:val="0"/>
          <w:numId w:val="5"/>
        </w:numPr>
      </w:pPr>
      <w:bookmarkStart w:id="77" w:name="_Ref213287795"/>
      <w:r w:rsidRPr="00D36239">
        <w:t>R4-2515039</w:t>
      </w:r>
      <w:r>
        <w:t xml:space="preserve">, </w:t>
      </w:r>
      <w:r w:rsidR="00BE45DE" w:rsidRPr="00BE45DE">
        <w:t>Simulation results summary for SBFD demodulation</w:t>
      </w:r>
      <w:r>
        <w:t xml:space="preserve">, </w:t>
      </w:r>
      <w:r w:rsidR="00994A91" w:rsidRPr="00994A91">
        <w:t>Samsung, 3GPP TSG RAN4#116, Prague, Czech Republic, October 13-17, 2025</w:t>
      </w:r>
      <w:bookmarkEnd w:id="77"/>
    </w:p>
    <w:p w14:paraId="24C521F9" w14:textId="25B1C63E" w:rsidR="00C17F83" w:rsidRDefault="001F64E3" w:rsidP="00EB4B49">
      <w:pPr>
        <w:pStyle w:val="ListParagraph"/>
        <w:numPr>
          <w:ilvl w:val="0"/>
          <w:numId w:val="5"/>
        </w:numPr>
      </w:pPr>
      <w:bookmarkStart w:id="78" w:name="_Ref220322043"/>
      <w:r w:rsidRPr="001F64E3">
        <w:t>R4-2521479</w:t>
      </w:r>
      <w:r>
        <w:t xml:space="preserve">, </w:t>
      </w:r>
      <w:r w:rsidR="00D30285" w:rsidRPr="00D30285">
        <w:t>Simulation results summary for SBFD demodulation, Samsung, 3GPP TSG RAN4#117, Dallas, USA, November 17 ‒ 21, 2025</w:t>
      </w:r>
      <w:bookmarkEnd w:id="78"/>
    </w:p>
    <w:sectPr w:rsidR="00C17F83"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A704" w14:textId="77777777" w:rsidR="009E3E9D" w:rsidRDefault="009E3E9D" w:rsidP="00001C9B">
      <w:pPr>
        <w:spacing w:after="0" w:line="240" w:lineRule="auto"/>
      </w:pPr>
      <w:r>
        <w:separator/>
      </w:r>
    </w:p>
  </w:endnote>
  <w:endnote w:type="continuationSeparator" w:id="0">
    <w:p w14:paraId="041544C2" w14:textId="77777777" w:rsidR="009E3E9D" w:rsidRDefault="009E3E9D" w:rsidP="00001C9B">
      <w:pPr>
        <w:spacing w:after="0" w:line="240" w:lineRule="auto"/>
      </w:pPr>
      <w:r>
        <w:continuationSeparator/>
      </w:r>
    </w:p>
  </w:endnote>
  <w:endnote w:type="continuationNotice" w:id="1">
    <w:p w14:paraId="4DFB9469" w14:textId="77777777" w:rsidR="009E3E9D" w:rsidRDefault="009E3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A734" w14:textId="77777777" w:rsidR="009E3E9D" w:rsidRDefault="009E3E9D" w:rsidP="00001C9B">
      <w:pPr>
        <w:spacing w:after="0" w:line="240" w:lineRule="auto"/>
      </w:pPr>
      <w:r>
        <w:separator/>
      </w:r>
    </w:p>
  </w:footnote>
  <w:footnote w:type="continuationSeparator" w:id="0">
    <w:p w14:paraId="72498AA9" w14:textId="77777777" w:rsidR="009E3E9D" w:rsidRDefault="009E3E9D" w:rsidP="00001C9B">
      <w:pPr>
        <w:spacing w:after="0" w:line="240" w:lineRule="auto"/>
      </w:pPr>
      <w:r>
        <w:continuationSeparator/>
      </w:r>
    </w:p>
  </w:footnote>
  <w:footnote w:type="continuationNotice" w:id="1">
    <w:p w14:paraId="21DF4457" w14:textId="77777777" w:rsidR="009E3E9D" w:rsidRDefault="009E3E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9"/>
    <w:multiLevelType w:val="hybridMultilevel"/>
    <w:tmpl w:val="274AC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24288"/>
    <w:multiLevelType w:val="hybridMultilevel"/>
    <w:tmpl w:val="A8729C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417EB6"/>
    <w:multiLevelType w:val="multilevel"/>
    <w:tmpl w:val="D3DC3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63364E"/>
    <w:multiLevelType w:val="hybridMultilevel"/>
    <w:tmpl w:val="03E48EB2"/>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22C8C49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ind w:left="1800" w:hanging="360"/>
      </w:pPr>
      <w:rPr>
        <w:rFonts w:ascii="Times New Roman" w:eastAsia="Times New Roman" w:hAnsi="Times New Roman" w:cs="Times New Roman" w:hint="default"/>
        <w:i/>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DD973BB"/>
    <w:multiLevelType w:val="multilevel"/>
    <w:tmpl w:val="3A82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B1414F"/>
    <w:multiLevelType w:val="hybridMultilevel"/>
    <w:tmpl w:val="4F10A8A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6B43B9D"/>
    <w:multiLevelType w:val="hybridMultilevel"/>
    <w:tmpl w:val="F386EAB4"/>
    <w:lvl w:ilvl="0" w:tplc="C218AE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4AF54C7E"/>
    <w:multiLevelType w:val="hybridMultilevel"/>
    <w:tmpl w:val="8836F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B313C2"/>
    <w:multiLevelType w:val="hybridMultilevel"/>
    <w:tmpl w:val="FFF86002"/>
    <w:lvl w:ilvl="0" w:tplc="5F1AC31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58BB3C53"/>
    <w:multiLevelType w:val="hybridMultilevel"/>
    <w:tmpl w:val="E1B2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6E6369"/>
    <w:multiLevelType w:val="multilevel"/>
    <w:tmpl w:val="EAF8B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971C8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827E3"/>
    <w:multiLevelType w:val="multilevel"/>
    <w:tmpl w:val="EA2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1727EF"/>
    <w:multiLevelType w:val="hybridMultilevel"/>
    <w:tmpl w:val="529A5F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E734915"/>
    <w:multiLevelType w:val="multilevel"/>
    <w:tmpl w:val="FB5E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AF43E0"/>
    <w:multiLevelType w:val="hybridMultilevel"/>
    <w:tmpl w:val="65F49B46"/>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num w:numId="1" w16cid:durableId="1792749823">
    <w:abstractNumId w:val="13"/>
  </w:num>
  <w:num w:numId="2" w16cid:durableId="80681869">
    <w:abstractNumId w:val="9"/>
  </w:num>
  <w:num w:numId="3" w16cid:durableId="1566528953">
    <w:abstractNumId w:val="12"/>
  </w:num>
  <w:num w:numId="4" w16cid:durableId="1456096507">
    <w:abstractNumId w:val="19"/>
  </w:num>
  <w:num w:numId="5" w16cid:durableId="1659071369">
    <w:abstractNumId w:val="17"/>
  </w:num>
  <w:num w:numId="6" w16cid:durableId="143009612">
    <w:abstractNumId w:val="1"/>
  </w:num>
  <w:num w:numId="7" w16cid:durableId="2024743847">
    <w:abstractNumId w:val="6"/>
  </w:num>
  <w:num w:numId="8" w16cid:durableId="2020426333">
    <w:abstractNumId w:val="10"/>
  </w:num>
  <w:num w:numId="9" w16cid:durableId="264190115">
    <w:abstractNumId w:val="15"/>
  </w:num>
  <w:num w:numId="10" w16cid:durableId="2019383666">
    <w:abstractNumId w:val="5"/>
  </w:num>
  <w:num w:numId="11" w16cid:durableId="2142771589">
    <w:abstractNumId w:val="21"/>
  </w:num>
  <w:num w:numId="12" w16cid:durableId="605885484">
    <w:abstractNumId w:val="7"/>
  </w:num>
  <w:num w:numId="13" w16cid:durableId="1923366937">
    <w:abstractNumId w:val="3"/>
  </w:num>
  <w:num w:numId="14" w16cid:durableId="860095662">
    <w:abstractNumId w:val="18"/>
  </w:num>
  <w:num w:numId="15" w16cid:durableId="1601838444">
    <w:abstractNumId w:val="23"/>
  </w:num>
  <w:num w:numId="16" w16cid:durableId="1776905629">
    <w:abstractNumId w:val="20"/>
  </w:num>
  <w:num w:numId="17" w16cid:durableId="1211913872">
    <w:abstractNumId w:val="22"/>
  </w:num>
  <w:num w:numId="18" w16cid:durableId="595557074">
    <w:abstractNumId w:val="8"/>
  </w:num>
  <w:num w:numId="19" w16cid:durableId="12587562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05243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075091">
    <w:abstractNumId w:val="11"/>
  </w:num>
  <w:num w:numId="22" w16cid:durableId="678116598">
    <w:abstractNumId w:val="9"/>
    <w:lvlOverride w:ilvl="0">
      <w:startOverride w:val="1"/>
    </w:lvlOverride>
  </w:num>
  <w:num w:numId="23" w16cid:durableId="1643971394">
    <w:abstractNumId w:val="14"/>
  </w:num>
  <w:num w:numId="24" w16cid:durableId="1184629386">
    <w:abstractNumId w:val="15"/>
  </w:num>
  <w:num w:numId="25" w16cid:durableId="615333288">
    <w:abstractNumId w:val="2"/>
  </w:num>
  <w:num w:numId="26" w16cid:durableId="805783012">
    <w:abstractNumId w:val="24"/>
  </w:num>
  <w:num w:numId="27" w16cid:durableId="1383170012">
    <w:abstractNumId w:val="5"/>
  </w:num>
  <w:num w:numId="28" w16cid:durableId="812718029">
    <w:abstractNumId w:val="4"/>
  </w:num>
  <w:num w:numId="29" w16cid:durableId="94449112">
    <w:abstractNumId w:val="0"/>
  </w:num>
  <w:num w:numId="30" w16cid:durableId="201753810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0600"/>
    <w:rsid w:val="000019C6"/>
    <w:rsid w:val="00001C9B"/>
    <w:rsid w:val="00001FFD"/>
    <w:rsid w:val="000027A9"/>
    <w:rsid w:val="00002AAD"/>
    <w:rsid w:val="00002D7D"/>
    <w:rsid w:val="00003A34"/>
    <w:rsid w:val="000040DC"/>
    <w:rsid w:val="00004260"/>
    <w:rsid w:val="00004D4F"/>
    <w:rsid w:val="00004DE9"/>
    <w:rsid w:val="00004E7B"/>
    <w:rsid w:val="00006381"/>
    <w:rsid w:val="000064E3"/>
    <w:rsid w:val="00006CD1"/>
    <w:rsid w:val="000070CA"/>
    <w:rsid w:val="000072B5"/>
    <w:rsid w:val="000076AE"/>
    <w:rsid w:val="0001010A"/>
    <w:rsid w:val="000102E8"/>
    <w:rsid w:val="00010847"/>
    <w:rsid w:val="00010A79"/>
    <w:rsid w:val="00010B7F"/>
    <w:rsid w:val="00010CA1"/>
    <w:rsid w:val="00011094"/>
    <w:rsid w:val="000111CC"/>
    <w:rsid w:val="0001165F"/>
    <w:rsid w:val="00011784"/>
    <w:rsid w:val="000120A6"/>
    <w:rsid w:val="000130BC"/>
    <w:rsid w:val="000130EE"/>
    <w:rsid w:val="00013163"/>
    <w:rsid w:val="000139E8"/>
    <w:rsid w:val="00013CC9"/>
    <w:rsid w:val="000151EF"/>
    <w:rsid w:val="00016BCB"/>
    <w:rsid w:val="00020537"/>
    <w:rsid w:val="00020626"/>
    <w:rsid w:val="00020DF9"/>
    <w:rsid w:val="000219F1"/>
    <w:rsid w:val="000227D7"/>
    <w:rsid w:val="000239F5"/>
    <w:rsid w:val="00024062"/>
    <w:rsid w:val="0002432D"/>
    <w:rsid w:val="0002445A"/>
    <w:rsid w:val="0002464E"/>
    <w:rsid w:val="0002467A"/>
    <w:rsid w:val="00025473"/>
    <w:rsid w:val="000258F1"/>
    <w:rsid w:val="00025B56"/>
    <w:rsid w:val="00025CBF"/>
    <w:rsid w:val="0002756B"/>
    <w:rsid w:val="0002767D"/>
    <w:rsid w:val="000279C8"/>
    <w:rsid w:val="00027BAF"/>
    <w:rsid w:val="00027E7F"/>
    <w:rsid w:val="00027F29"/>
    <w:rsid w:val="00030150"/>
    <w:rsid w:val="0003037C"/>
    <w:rsid w:val="000307A7"/>
    <w:rsid w:val="00030B9E"/>
    <w:rsid w:val="00030C3D"/>
    <w:rsid w:val="00031814"/>
    <w:rsid w:val="00031C19"/>
    <w:rsid w:val="000328DA"/>
    <w:rsid w:val="00033135"/>
    <w:rsid w:val="00033145"/>
    <w:rsid w:val="0003392A"/>
    <w:rsid w:val="00034A34"/>
    <w:rsid w:val="000371CD"/>
    <w:rsid w:val="00037469"/>
    <w:rsid w:val="00037893"/>
    <w:rsid w:val="00037CDD"/>
    <w:rsid w:val="000401CA"/>
    <w:rsid w:val="00040A1D"/>
    <w:rsid w:val="00040B8F"/>
    <w:rsid w:val="000418E2"/>
    <w:rsid w:val="00041A19"/>
    <w:rsid w:val="00041BEF"/>
    <w:rsid w:val="00041D1A"/>
    <w:rsid w:val="00041DA4"/>
    <w:rsid w:val="0004204F"/>
    <w:rsid w:val="0004266A"/>
    <w:rsid w:val="00043F0E"/>
    <w:rsid w:val="00045C6F"/>
    <w:rsid w:val="00046447"/>
    <w:rsid w:val="000469B2"/>
    <w:rsid w:val="00047B3A"/>
    <w:rsid w:val="00050376"/>
    <w:rsid w:val="0005065A"/>
    <w:rsid w:val="000508E4"/>
    <w:rsid w:val="00050D7B"/>
    <w:rsid w:val="00050E53"/>
    <w:rsid w:val="00051071"/>
    <w:rsid w:val="0005111F"/>
    <w:rsid w:val="000511C5"/>
    <w:rsid w:val="00051E6A"/>
    <w:rsid w:val="0005253D"/>
    <w:rsid w:val="00052626"/>
    <w:rsid w:val="00052CA7"/>
    <w:rsid w:val="000534ED"/>
    <w:rsid w:val="000535B4"/>
    <w:rsid w:val="00053A3F"/>
    <w:rsid w:val="00054968"/>
    <w:rsid w:val="0005529C"/>
    <w:rsid w:val="00056163"/>
    <w:rsid w:val="00057834"/>
    <w:rsid w:val="00057D0E"/>
    <w:rsid w:val="000605E3"/>
    <w:rsid w:val="00060735"/>
    <w:rsid w:val="00061B06"/>
    <w:rsid w:val="00061B24"/>
    <w:rsid w:val="00061E57"/>
    <w:rsid w:val="00064B3F"/>
    <w:rsid w:val="00065406"/>
    <w:rsid w:val="000665D0"/>
    <w:rsid w:val="00066BCD"/>
    <w:rsid w:val="00066C97"/>
    <w:rsid w:val="00066F3F"/>
    <w:rsid w:val="00066F55"/>
    <w:rsid w:val="000676B7"/>
    <w:rsid w:val="00067B13"/>
    <w:rsid w:val="00070123"/>
    <w:rsid w:val="000702CC"/>
    <w:rsid w:val="000702F3"/>
    <w:rsid w:val="000704FC"/>
    <w:rsid w:val="000707C9"/>
    <w:rsid w:val="00070B6B"/>
    <w:rsid w:val="0007139D"/>
    <w:rsid w:val="00071DA6"/>
    <w:rsid w:val="00071E43"/>
    <w:rsid w:val="00071EFC"/>
    <w:rsid w:val="00072F86"/>
    <w:rsid w:val="000733CB"/>
    <w:rsid w:val="000733D6"/>
    <w:rsid w:val="00073E33"/>
    <w:rsid w:val="000741FA"/>
    <w:rsid w:val="00074F86"/>
    <w:rsid w:val="00075364"/>
    <w:rsid w:val="0007585F"/>
    <w:rsid w:val="00075D23"/>
    <w:rsid w:val="0007632E"/>
    <w:rsid w:val="00076928"/>
    <w:rsid w:val="000770A6"/>
    <w:rsid w:val="00080009"/>
    <w:rsid w:val="000802ED"/>
    <w:rsid w:val="00080868"/>
    <w:rsid w:val="000813ED"/>
    <w:rsid w:val="0008158C"/>
    <w:rsid w:val="000819F3"/>
    <w:rsid w:val="00081DA1"/>
    <w:rsid w:val="00081E45"/>
    <w:rsid w:val="00081F3C"/>
    <w:rsid w:val="00082CDB"/>
    <w:rsid w:val="00083358"/>
    <w:rsid w:val="00083B01"/>
    <w:rsid w:val="00083D68"/>
    <w:rsid w:val="00083E85"/>
    <w:rsid w:val="000847D0"/>
    <w:rsid w:val="00084DAB"/>
    <w:rsid w:val="00084FF3"/>
    <w:rsid w:val="000857A7"/>
    <w:rsid w:val="0008612A"/>
    <w:rsid w:val="000864EF"/>
    <w:rsid w:val="00086B54"/>
    <w:rsid w:val="000871B8"/>
    <w:rsid w:val="00087884"/>
    <w:rsid w:val="00090136"/>
    <w:rsid w:val="00090E18"/>
    <w:rsid w:val="000910CB"/>
    <w:rsid w:val="000922CA"/>
    <w:rsid w:val="000923AA"/>
    <w:rsid w:val="00092A9F"/>
    <w:rsid w:val="000930BF"/>
    <w:rsid w:val="000937C9"/>
    <w:rsid w:val="00093BB2"/>
    <w:rsid w:val="000945BC"/>
    <w:rsid w:val="00094B27"/>
    <w:rsid w:val="00095683"/>
    <w:rsid w:val="00096787"/>
    <w:rsid w:val="00096983"/>
    <w:rsid w:val="00097FC8"/>
    <w:rsid w:val="000A02AC"/>
    <w:rsid w:val="000A10BC"/>
    <w:rsid w:val="000A1527"/>
    <w:rsid w:val="000A28A6"/>
    <w:rsid w:val="000A2D4C"/>
    <w:rsid w:val="000A2E6A"/>
    <w:rsid w:val="000A30DB"/>
    <w:rsid w:val="000A37C0"/>
    <w:rsid w:val="000A551A"/>
    <w:rsid w:val="000A5B5A"/>
    <w:rsid w:val="000A5E15"/>
    <w:rsid w:val="000B0056"/>
    <w:rsid w:val="000B10A0"/>
    <w:rsid w:val="000B2F44"/>
    <w:rsid w:val="000B3783"/>
    <w:rsid w:val="000B4559"/>
    <w:rsid w:val="000B4868"/>
    <w:rsid w:val="000B4F96"/>
    <w:rsid w:val="000B5067"/>
    <w:rsid w:val="000B531F"/>
    <w:rsid w:val="000B5C3E"/>
    <w:rsid w:val="000B6A62"/>
    <w:rsid w:val="000B763D"/>
    <w:rsid w:val="000B7B23"/>
    <w:rsid w:val="000C0233"/>
    <w:rsid w:val="000C04EE"/>
    <w:rsid w:val="000C0C9D"/>
    <w:rsid w:val="000C1C3A"/>
    <w:rsid w:val="000C3358"/>
    <w:rsid w:val="000C379F"/>
    <w:rsid w:val="000C3843"/>
    <w:rsid w:val="000C3B40"/>
    <w:rsid w:val="000C3C7B"/>
    <w:rsid w:val="000C6015"/>
    <w:rsid w:val="000C76E3"/>
    <w:rsid w:val="000D07C8"/>
    <w:rsid w:val="000D0F93"/>
    <w:rsid w:val="000D1422"/>
    <w:rsid w:val="000D2816"/>
    <w:rsid w:val="000D2A5C"/>
    <w:rsid w:val="000D515D"/>
    <w:rsid w:val="000D6C35"/>
    <w:rsid w:val="000D781C"/>
    <w:rsid w:val="000E0A9D"/>
    <w:rsid w:val="000E0B1A"/>
    <w:rsid w:val="000E0BF4"/>
    <w:rsid w:val="000E0C3B"/>
    <w:rsid w:val="000E21A7"/>
    <w:rsid w:val="000E25EE"/>
    <w:rsid w:val="000E31CB"/>
    <w:rsid w:val="000E341B"/>
    <w:rsid w:val="000E3C5B"/>
    <w:rsid w:val="000E45AD"/>
    <w:rsid w:val="000E4627"/>
    <w:rsid w:val="000E4DFC"/>
    <w:rsid w:val="000E5371"/>
    <w:rsid w:val="000E5E07"/>
    <w:rsid w:val="000E5EB7"/>
    <w:rsid w:val="000E7AFE"/>
    <w:rsid w:val="000F03BD"/>
    <w:rsid w:val="000F0C44"/>
    <w:rsid w:val="000F0D9F"/>
    <w:rsid w:val="000F1476"/>
    <w:rsid w:val="000F1776"/>
    <w:rsid w:val="000F2BB6"/>
    <w:rsid w:val="000F2CC3"/>
    <w:rsid w:val="000F2DF3"/>
    <w:rsid w:val="000F3336"/>
    <w:rsid w:val="000F3C7A"/>
    <w:rsid w:val="000F442F"/>
    <w:rsid w:val="000F4435"/>
    <w:rsid w:val="000F4792"/>
    <w:rsid w:val="000F4A18"/>
    <w:rsid w:val="000F52C1"/>
    <w:rsid w:val="000F65F2"/>
    <w:rsid w:val="000F6E93"/>
    <w:rsid w:val="000F6E96"/>
    <w:rsid w:val="000F7969"/>
    <w:rsid w:val="000F7DA5"/>
    <w:rsid w:val="001009DF"/>
    <w:rsid w:val="00100ABE"/>
    <w:rsid w:val="00101E3E"/>
    <w:rsid w:val="0010205E"/>
    <w:rsid w:val="001028CF"/>
    <w:rsid w:val="00102CC3"/>
    <w:rsid w:val="00103709"/>
    <w:rsid w:val="00103936"/>
    <w:rsid w:val="00103CF3"/>
    <w:rsid w:val="00104238"/>
    <w:rsid w:val="0010462A"/>
    <w:rsid w:val="001046E5"/>
    <w:rsid w:val="0010493A"/>
    <w:rsid w:val="00105232"/>
    <w:rsid w:val="00105387"/>
    <w:rsid w:val="00105531"/>
    <w:rsid w:val="00105C0D"/>
    <w:rsid w:val="00106416"/>
    <w:rsid w:val="00106B3D"/>
    <w:rsid w:val="00110481"/>
    <w:rsid w:val="00110CC1"/>
    <w:rsid w:val="0011102B"/>
    <w:rsid w:val="0011127A"/>
    <w:rsid w:val="00111662"/>
    <w:rsid w:val="00111D84"/>
    <w:rsid w:val="00111F0E"/>
    <w:rsid w:val="001127C9"/>
    <w:rsid w:val="00112862"/>
    <w:rsid w:val="00112AEE"/>
    <w:rsid w:val="00114215"/>
    <w:rsid w:val="001143B8"/>
    <w:rsid w:val="00114498"/>
    <w:rsid w:val="00114618"/>
    <w:rsid w:val="001149FF"/>
    <w:rsid w:val="00114B42"/>
    <w:rsid w:val="00114C12"/>
    <w:rsid w:val="00114CB4"/>
    <w:rsid w:val="00114EBC"/>
    <w:rsid w:val="00115B38"/>
    <w:rsid w:val="00115B65"/>
    <w:rsid w:val="00115B88"/>
    <w:rsid w:val="0011666D"/>
    <w:rsid w:val="0011678D"/>
    <w:rsid w:val="0011756A"/>
    <w:rsid w:val="00117E7A"/>
    <w:rsid w:val="00120895"/>
    <w:rsid w:val="00120BFA"/>
    <w:rsid w:val="00120D90"/>
    <w:rsid w:val="00120DD5"/>
    <w:rsid w:val="0012114C"/>
    <w:rsid w:val="00121517"/>
    <w:rsid w:val="00122263"/>
    <w:rsid w:val="00122C87"/>
    <w:rsid w:val="00122DEE"/>
    <w:rsid w:val="001241FA"/>
    <w:rsid w:val="00125E74"/>
    <w:rsid w:val="00125FDD"/>
    <w:rsid w:val="00126754"/>
    <w:rsid w:val="00126AC2"/>
    <w:rsid w:val="00127E12"/>
    <w:rsid w:val="0013025C"/>
    <w:rsid w:val="0013051A"/>
    <w:rsid w:val="00132BD2"/>
    <w:rsid w:val="00132C9D"/>
    <w:rsid w:val="00132F6A"/>
    <w:rsid w:val="0013339A"/>
    <w:rsid w:val="001334B8"/>
    <w:rsid w:val="001334EC"/>
    <w:rsid w:val="00133913"/>
    <w:rsid w:val="00133A07"/>
    <w:rsid w:val="00134337"/>
    <w:rsid w:val="0013516C"/>
    <w:rsid w:val="00136291"/>
    <w:rsid w:val="0013706E"/>
    <w:rsid w:val="001372A7"/>
    <w:rsid w:val="00137E55"/>
    <w:rsid w:val="00140221"/>
    <w:rsid w:val="00140FF7"/>
    <w:rsid w:val="00141886"/>
    <w:rsid w:val="00141B3C"/>
    <w:rsid w:val="00141F18"/>
    <w:rsid w:val="001421B5"/>
    <w:rsid w:val="00142370"/>
    <w:rsid w:val="00142431"/>
    <w:rsid w:val="00142472"/>
    <w:rsid w:val="00142A76"/>
    <w:rsid w:val="001438FA"/>
    <w:rsid w:val="00143BE5"/>
    <w:rsid w:val="00143CA2"/>
    <w:rsid w:val="00143EE9"/>
    <w:rsid w:val="001449F7"/>
    <w:rsid w:val="0014532C"/>
    <w:rsid w:val="00145DAF"/>
    <w:rsid w:val="001472AF"/>
    <w:rsid w:val="001474AC"/>
    <w:rsid w:val="00147661"/>
    <w:rsid w:val="00147E08"/>
    <w:rsid w:val="00147EED"/>
    <w:rsid w:val="001502A4"/>
    <w:rsid w:val="00150609"/>
    <w:rsid w:val="00151120"/>
    <w:rsid w:val="00152455"/>
    <w:rsid w:val="00152882"/>
    <w:rsid w:val="00153632"/>
    <w:rsid w:val="001536CA"/>
    <w:rsid w:val="001538F3"/>
    <w:rsid w:val="0015422F"/>
    <w:rsid w:val="00154CB5"/>
    <w:rsid w:val="00154FAA"/>
    <w:rsid w:val="00155958"/>
    <w:rsid w:val="001560E4"/>
    <w:rsid w:val="00157447"/>
    <w:rsid w:val="00157B14"/>
    <w:rsid w:val="001603A5"/>
    <w:rsid w:val="00160786"/>
    <w:rsid w:val="001609B0"/>
    <w:rsid w:val="001619D5"/>
    <w:rsid w:val="00161A0F"/>
    <w:rsid w:val="00161CBE"/>
    <w:rsid w:val="00161D96"/>
    <w:rsid w:val="00162DCA"/>
    <w:rsid w:val="00164157"/>
    <w:rsid w:val="001642FC"/>
    <w:rsid w:val="00164855"/>
    <w:rsid w:val="0016496B"/>
    <w:rsid w:val="0016498F"/>
    <w:rsid w:val="00164A5F"/>
    <w:rsid w:val="00164A60"/>
    <w:rsid w:val="0016672A"/>
    <w:rsid w:val="00166978"/>
    <w:rsid w:val="00166BBC"/>
    <w:rsid w:val="00166DBD"/>
    <w:rsid w:val="0016795D"/>
    <w:rsid w:val="00170B99"/>
    <w:rsid w:val="0017132E"/>
    <w:rsid w:val="001726AD"/>
    <w:rsid w:val="00172A63"/>
    <w:rsid w:val="001736F9"/>
    <w:rsid w:val="00173C10"/>
    <w:rsid w:val="00173CF4"/>
    <w:rsid w:val="001743E2"/>
    <w:rsid w:val="0017457B"/>
    <w:rsid w:val="001745E5"/>
    <w:rsid w:val="001745F8"/>
    <w:rsid w:val="00174824"/>
    <w:rsid w:val="00174915"/>
    <w:rsid w:val="00174F26"/>
    <w:rsid w:val="0017573F"/>
    <w:rsid w:val="00175A90"/>
    <w:rsid w:val="00176A9C"/>
    <w:rsid w:val="0017769F"/>
    <w:rsid w:val="00180982"/>
    <w:rsid w:val="00181269"/>
    <w:rsid w:val="001822AD"/>
    <w:rsid w:val="00182606"/>
    <w:rsid w:val="001827EE"/>
    <w:rsid w:val="00182B59"/>
    <w:rsid w:val="001838CF"/>
    <w:rsid w:val="00184020"/>
    <w:rsid w:val="00184161"/>
    <w:rsid w:val="001841F1"/>
    <w:rsid w:val="00184396"/>
    <w:rsid w:val="00184790"/>
    <w:rsid w:val="00184E91"/>
    <w:rsid w:val="00185E16"/>
    <w:rsid w:val="0018651F"/>
    <w:rsid w:val="001868EE"/>
    <w:rsid w:val="001869A3"/>
    <w:rsid w:val="00186BCE"/>
    <w:rsid w:val="00186CC5"/>
    <w:rsid w:val="00186E66"/>
    <w:rsid w:val="00186FDB"/>
    <w:rsid w:val="00187BD2"/>
    <w:rsid w:val="00187C70"/>
    <w:rsid w:val="00187D54"/>
    <w:rsid w:val="001937E1"/>
    <w:rsid w:val="0019423C"/>
    <w:rsid w:val="0019499D"/>
    <w:rsid w:val="001954BE"/>
    <w:rsid w:val="001955BE"/>
    <w:rsid w:val="00195D10"/>
    <w:rsid w:val="00195D77"/>
    <w:rsid w:val="00196380"/>
    <w:rsid w:val="0019649E"/>
    <w:rsid w:val="00196742"/>
    <w:rsid w:val="001A0169"/>
    <w:rsid w:val="001A195F"/>
    <w:rsid w:val="001A1C4F"/>
    <w:rsid w:val="001A25D2"/>
    <w:rsid w:val="001A3BA4"/>
    <w:rsid w:val="001A3C60"/>
    <w:rsid w:val="001A54BE"/>
    <w:rsid w:val="001A5CF1"/>
    <w:rsid w:val="001A65D3"/>
    <w:rsid w:val="001A6D1F"/>
    <w:rsid w:val="001A7AE1"/>
    <w:rsid w:val="001A7E53"/>
    <w:rsid w:val="001B038C"/>
    <w:rsid w:val="001B0622"/>
    <w:rsid w:val="001B0B18"/>
    <w:rsid w:val="001B1647"/>
    <w:rsid w:val="001B1E9B"/>
    <w:rsid w:val="001B2A8F"/>
    <w:rsid w:val="001B2BC4"/>
    <w:rsid w:val="001B2DDF"/>
    <w:rsid w:val="001B2F31"/>
    <w:rsid w:val="001B3009"/>
    <w:rsid w:val="001B3057"/>
    <w:rsid w:val="001B3A73"/>
    <w:rsid w:val="001B4134"/>
    <w:rsid w:val="001B4328"/>
    <w:rsid w:val="001B477D"/>
    <w:rsid w:val="001B48BA"/>
    <w:rsid w:val="001B494F"/>
    <w:rsid w:val="001B4CBD"/>
    <w:rsid w:val="001B53A0"/>
    <w:rsid w:val="001B59FC"/>
    <w:rsid w:val="001B5AAC"/>
    <w:rsid w:val="001B5C7F"/>
    <w:rsid w:val="001B5EF2"/>
    <w:rsid w:val="001B6813"/>
    <w:rsid w:val="001B7440"/>
    <w:rsid w:val="001B75F2"/>
    <w:rsid w:val="001C0123"/>
    <w:rsid w:val="001C0355"/>
    <w:rsid w:val="001C0DEE"/>
    <w:rsid w:val="001C15E7"/>
    <w:rsid w:val="001C1BDF"/>
    <w:rsid w:val="001C1D76"/>
    <w:rsid w:val="001C1D84"/>
    <w:rsid w:val="001C2134"/>
    <w:rsid w:val="001C2194"/>
    <w:rsid w:val="001C2F22"/>
    <w:rsid w:val="001C321B"/>
    <w:rsid w:val="001C37A5"/>
    <w:rsid w:val="001C4EA6"/>
    <w:rsid w:val="001C5443"/>
    <w:rsid w:val="001C60C5"/>
    <w:rsid w:val="001C644A"/>
    <w:rsid w:val="001C711D"/>
    <w:rsid w:val="001C7CF8"/>
    <w:rsid w:val="001C7E6F"/>
    <w:rsid w:val="001D0449"/>
    <w:rsid w:val="001D0FB2"/>
    <w:rsid w:val="001D11E6"/>
    <w:rsid w:val="001D1519"/>
    <w:rsid w:val="001D201C"/>
    <w:rsid w:val="001D24A6"/>
    <w:rsid w:val="001D25D2"/>
    <w:rsid w:val="001D31C7"/>
    <w:rsid w:val="001D3C05"/>
    <w:rsid w:val="001D3E5A"/>
    <w:rsid w:val="001D4480"/>
    <w:rsid w:val="001D4783"/>
    <w:rsid w:val="001D5633"/>
    <w:rsid w:val="001D572C"/>
    <w:rsid w:val="001D58A2"/>
    <w:rsid w:val="001D5A1F"/>
    <w:rsid w:val="001D682C"/>
    <w:rsid w:val="001D687D"/>
    <w:rsid w:val="001D6CF9"/>
    <w:rsid w:val="001D6DAD"/>
    <w:rsid w:val="001D6F00"/>
    <w:rsid w:val="001D75BC"/>
    <w:rsid w:val="001D7D26"/>
    <w:rsid w:val="001D7DAD"/>
    <w:rsid w:val="001E032E"/>
    <w:rsid w:val="001E03F8"/>
    <w:rsid w:val="001E09DF"/>
    <w:rsid w:val="001E10C2"/>
    <w:rsid w:val="001E1676"/>
    <w:rsid w:val="001E1AFA"/>
    <w:rsid w:val="001E1C7F"/>
    <w:rsid w:val="001E1E58"/>
    <w:rsid w:val="001E2FA3"/>
    <w:rsid w:val="001E30F6"/>
    <w:rsid w:val="001E318D"/>
    <w:rsid w:val="001E3356"/>
    <w:rsid w:val="001E34D4"/>
    <w:rsid w:val="001E3658"/>
    <w:rsid w:val="001E4510"/>
    <w:rsid w:val="001E4564"/>
    <w:rsid w:val="001E461A"/>
    <w:rsid w:val="001E51B0"/>
    <w:rsid w:val="001E5761"/>
    <w:rsid w:val="001E5FAB"/>
    <w:rsid w:val="001E6E71"/>
    <w:rsid w:val="001E73AD"/>
    <w:rsid w:val="001E7421"/>
    <w:rsid w:val="001E7AD4"/>
    <w:rsid w:val="001F005C"/>
    <w:rsid w:val="001F08EE"/>
    <w:rsid w:val="001F0B64"/>
    <w:rsid w:val="001F0FE7"/>
    <w:rsid w:val="001F1C1E"/>
    <w:rsid w:val="001F1DB3"/>
    <w:rsid w:val="001F2B30"/>
    <w:rsid w:val="001F2DC7"/>
    <w:rsid w:val="001F439B"/>
    <w:rsid w:val="001F50FE"/>
    <w:rsid w:val="001F54F1"/>
    <w:rsid w:val="001F5AF0"/>
    <w:rsid w:val="001F5C63"/>
    <w:rsid w:val="001F64E3"/>
    <w:rsid w:val="001F6B32"/>
    <w:rsid w:val="001F7204"/>
    <w:rsid w:val="001F7B32"/>
    <w:rsid w:val="001F7CB6"/>
    <w:rsid w:val="00200D71"/>
    <w:rsid w:val="002011A3"/>
    <w:rsid w:val="00201306"/>
    <w:rsid w:val="002017DD"/>
    <w:rsid w:val="0020197A"/>
    <w:rsid w:val="00201D7D"/>
    <w:rsid w:val="002020D3"/>
    <w:rsid w:val="00202578"/>
    <w:rsid w:val="0020259F"/>
    <w:rsid w:val="00203D94"/>
    <w:rsid w:val="002040A8"/>
    <w:rsid w:val="00204243"/>
    <w:rsid w:val="002043EE"/>
    <w:rsid w:val="0020473C"/>
    <w:rsid w:val="0020508A"/>
    <w:rsid w:val="00205C82"/>
    <w:rsid w:val="002073B0"/>
    <w:rsid w:val="00207955"/>
    <w:rsid w:val="0021096F"/>
    <w:rsid w:val="00210D1E"/>
    <w:rsid w:val="00210D57"/>
    <w:rsid w:val="002112AC"/>
    <w:rsid w:val="0021140E"/>
    <w:rsid w:val="0021182A"/>
    <w:rsid w:val="002142F1"/>
    <w:rsid w:val="00215526"/>
    <w:rsid w:val="0021582A"/>
    <w:rsid w:val="00216531"/>
    <w:rsid w:val="00216E5E"/>
    <w:rsid w:val="00217EE5"/>
    <w:rsid w:val="0022036C"/>
    <w:rsid w:val="002207EF"/>
    <w:rsid w:val="00221BD1"/>
    <w:rsid w:val="00222112"/>
    <w:rsid w:val="00222C71"/>
    <w:rsid w:val="002236E1"/>
    <w:rsid w:val="00223786"/>
    <w:rsid w:val="00223F52"/>
    <w:rsid w:val="002245FA"/>
    <w:rsid w:val="00225AB4"/>
    <w:rsid w:val="00226292"/>
    <w:rsid w:val="0023015B"/>
    <w:rsid w:val="00230912"/>
    <w:rsid w:val="00230EB9"/>
    <w:rsid w:val="00231810"/>
    <w:rsid w:val="00231B7A"/>
    <w:rsid w:val="00232359"/>
    <w:rsid w:val="00232754"/>
    <w:rsid w:val="0023286E"/>
    <w:rsid w:val="00233264"/>
    <w:rsid w:val="00233358"/>
    <w:rsid w:val="0023364C"/>
    <w:rsid w:val="0023371C"/>
    <w:rsid w:val="00233B7C"/>
    <w:rsid w:val="00233CF0"/>
    <w:rsid w:val="00233D61"/>
    <w:rsid w:val="00235DB1"/>
    <w:rsid w:val="00235F5C"/>
    <w:rsid w:val="00236EC1"/>
    <w:rsid w:val="00237D86"/>
    <w:rsid w:val="00240278"/>
    <w:rsid w:val="002402D7"/>
    <w:rsid w:val="00240AC1"/>
    <w:rsid w:val="00241F9C"/>
    <w:rsid w:val="0024235D"/>
    <w:rsid w:val="002428AF"/>
    <w:rsid w:val="00242A9B"/>
    <w:rsid w:val="00242D17"/>
    <w:rsid w:val="002432F5"/>
    <w:rsid w:val="002435E7"/>
    <w:rsid w:val="002443E0"/>
    <w:rsid w:val="0024470F"/>
    <w:rsid w:val="00245647"/>
    <w:rsid w:val="00245B8A"/>
    <w:rsid w:val="00245EF0"/>
    <w:rsid w:val="00245F7B"/>
    <w:rsid w:val="00246531"/>
    <w:rsid w:val="00250DB1"/>
    <w:rsid w:val="002510E1"/>
    <w:rsid w:val="00254137"/>
    <w:rsid w:val="00254687"/>
    <w:rsid w:val="0025584A"/>
    <w:rsid w:val="0025597F"/>
    <w:rsid w:val="00255AEB"/>
    <w:rsid w:val="002561DE"/>
    <w:rsid w:val="002561EA"/>
    <w:rsid w:val="00257CBD"/>
    <w:rsid w:val="00257FA3"/>
    <w:rsid w:val="00260543"/>
    <w:rsid w:val="00260AD3"/>
    <w:rsid w:val="00260F0D"/>
    <w:rsid w:val="00261397"/>
    <w:rsid w:val="0026158C"/>
    <w:rsid w:val="00262648"/>
    <w:rsid w:val="00262CC2"/>
    <w:rsid w:val="0026380B"/>
    <w:rsid w:val="002645B6"/>
    <w:rsid w:val="002656C4"/>
    <w:rsid w:val="00265715"/>
    <w:rsid w:val="0026618E"/>
    <w:rsid w:val="002662EB"/>
    <w:rsid w:val="00266C33"/>
    <w:rsid w:val="00266D5D"/>
    <w:rsid w:val="00266DBD"/>
    <w:rsid w:val="00266FA8"/>
    <w:rsid w:val="00267EFC"/>
    <w:rsid w:val="00270C74"/>
    <w:rsid w:val="00271DDD"/>
    <w:rsid w:val="00271FDC"/>
    <w:rsid w:val="0027254F"/>
    <w:rsid w:val="002728FA"/>
    <w:rsid w:val="002736AC"/>
    <w:rsid w:val="00273D56"/>
    <w:rsid w:val="002743E3"/>
    <w:rsid w:val="00274742"/>
    <w:rsid w:val="00274BEA"/>
    <w:rsid w:val="00274FAC"/>
    <w:rsid w:val="00275A43"/>
    <w:rsid w:val="00275FE4"/>
    <w:rsid w:val="00276CC6"/>
    <w:rsid w:val="00277B56"/>
    <w:rsid w:val="00277D55"/>
    <w:rsid w:val="00280070"/>
    <w:rsid w:val="002801DD"/>
    <w:rsid w:val="00280291"/>
    <w:rsid w:val="00280DF4"/>
    <w:rsid w:val="0028187F"/>
    <w:rsid w:val="002829E4"/>
    <w:rsid w:val="00283089"/>
    <w:rsid w:val="002830C3"/>
    <w:rsid w:val="002834A7"/>
    <w:rsid w:val="00283677"/>
    <w:rsid w:val="0028421F"/>
    <w:rsid w:val="00284F68"/>
    <w:rsid w:val="00285124"/>
    <w:rsid w:val="00285D0A"/>
    <w:rsid w:val="00290DBD"/>
    <w:rsid w:val="0029163B"/>
    <w:rsid w:val="00291B23"/>
    <w:rsid w:val="00292690"/>
    <w:rsid w:val="0029288E"/>
    <w:rsid w:val="00292D0A"/>
    <w:rsid w:val="00294567"/>
    <w:rsid w:val="00294BE6"/>
    <w:rsid w:val="00295416"/>
    <w:rsid w:val="00295B18"/>
    <w:rsid w:val="002972DE"/>
    <w:rsid w:val="002979E5"/>
    <w:rsid w:val="002A01E7"/>
    <w:rsid w:val="002A19F5"/>
    <w:rsid w:val="002A1D11"/>
    <w:rsid w:val="002A2F30"/>
    <w:rsid w:val="002A4151"/>
    <w:rsid w:val="002A4500"/>
    <w:rsid w:val="002A4702"/>
    <w:rsid w:val="002A4A08"/>
    <w:rsid w:val="002A5885"/>
    <w:rsid w:val="002A5A8A"/>
    <w:rsid w:val="002A6A2A"/>
    <w:rsid w:val="002A6E41"/>
    <w:rsid w:val="002A78C4"/>
    <w:rsid w:val="002A7DFA"/>
    <w:rsid w:val="002B1DF7"/>
    <w:rsid w:val="002B2D75"/>
    <w:rsid w:val="002B3055"/>
    <w:rsid w:val="002B3F46"/>
    <w:rsid w:val="002B4922"/>
    <w:rsid w:val="002B5414"/>
    <w:rsid w:val="002B5D39"/>
    <w:rsid w:val="002B60AD"/>
    <w:rsid w:val="002B69F3"/>
    <w:rsid w:val="002B6CAC"/>
    <w:rsid w:val="002C0789"/>
    <w:rsid w:val="002C0F9E"/>
    <w:rsid w:val="002C122F"/>
    <w:rsid w:val="002C1373"/>
    <w:rsid w:val="002C22C3"/>
    <w:rsid w:val="002C23C6"/>
    <w:rsid w:val="002C24B3"/>
    <w:rsid w:val="002C2CC3"/>
    <w:rsid w:val="002C2D19"/>
    <w:rsid w:val="002C327C"/>
    <w:rsid w:val="002C37DD"/>
    <w:rsid w:val="002C3BE1"/>
    <w:rsid w:val="002C4653"/>
    <w:rsid w:val="002C49E0"/>
    <w:rsid w:val="002C4D51"/>
    <w:rsid w:val="002C4E53"/>
    <w:rsid w:val="002C595F"/>
    <w:rsid w:val="002C5A1E"/>
    <w:rsid w:val="002C678E"/>
    <w:rsid w:val="002D006C"/>
    <w:rsid w:val="002D0471"/>
    <w:rsid w:val="002D09CB"/>
    <w:rsid w:val="002D10FA"/>
    <w:rsid w:val="002D12E4"/>
    <w:rsid w:val="002D1BFC"/>
    <w:rsid w:val="002D29ED"/>
    <w:rsid w:val="002D33A2"/>
    <w:rsid w:val="002D37E9"/>
    <w:rsid w:val="002D3963"/>
    <w:rsid w:val="002D3DCB"/>
    <w:rsid w:val="002D4442"/>
    <w:rsid w:val="002D4C55"/>
    <w:rsid w:val="002D55B7"/>
    <w:rsid w:val="002D5A4D"/>
    <w:rsid w:val="002D5A5A"/>
    <w:rsid w:val="002D5E0C"/>
    <w:rsid w:val="002D6024"/>
    <w:rsid w:val="002D61B4"/>
    <w:rsid w:val="002D62D2"/>
    <w:rsid w:val="002D63CD"/>
    <w:rsid w:val="002D6A44"/>
    <w:rsid w:val="002D73CD"/>
    <w:rsid w:val="002D74DD"/>
    <w:rsid w:val="002D75E1"/>
    <w:rsid w:val="002E04F1"/>
    <w:rsid w:val="002E057A"/>
    <w:rsid w:val="002E06EF"/>
    <w:rsid w:val="002E107F"/>
    <w:rsid w:val="002E115A"/>
    <w:rsid w:val="002E1321"/>
    <w:rsid w:val="002E1E70"/>
    <w:rsid w:val="002E2CC7"/>
    <w:rsid w:val="002E2CE1"/>
    <w:rsid w:val="002E341D"/>
    <w:rsid w:val="002E36C4"/>
    <w:rsid w:val="002E3D17"/>
    <w:rsid w:val="002E4B90"/>
    <w:rsid w:val="002E6A0B"/>
    <w:rsid w:val="002E6D94"/>
    <w:rsid w:val="002E6DED"/>
    <w:rsid w:val="002E70DC"/>
    <w:rsid w:val="002E710B"/>
    <w:rsid w:val="002E765B"/>
    <w:rsid w:val="002F17C5"/>
    <w:rsid w:val="002F1B2E"/>
    <w:rsid w:val="002F1D17"/>
    <w:rsid w:val="002F1DAF"/>
    <w:rsid w:val="002F361C"/>
    <w:rsid w:val="002F41E9"/>
    <w:rsid w:val="002F4395"/>
    <w:rsid w:val="002F4C83"/>
    <w:rsid w:val="002F62AF"/>
    <w:rsid w:val="002F660C"/>
    <w:rsid w:val="002F677C"/>
    <w:rsid w:val="002F6B61"/>
    <w:rsid w:val="002F6D1F"/>
    <w:rsid w:val="002F7CC3"/>
    <w:rsid w:val="0030013A"/>
    <w:rsid w:val="00300956"/>
    <w:rsid w:val="00300B49"/>
    <w:rsid w:val="0030192D"/>
    <w:rsid w:val="00301C59"/>
    <w:rsid w:val="00301DA5"/>
    <w:rsid w:val="00301E50"/>
    <w:rsid w:val="003029E9"/>
    <w:rsid w:val="00302F7E"/>
    <w:rsid w:val="00303E15"/>
    <w:rsid w:val="003042C5"/>
    <w:rsid w:val="0030462A"/>
    <w:rsid w:val="00304B26"/>
    <w:rsid w:val="00304F9D"/>
    <w:rsid w:val="003050D4"/>
    <w:rsid w:val="00305256"/>
    <w:rsid w:val="0030531F"/>
    <w:rsid w:val="00305694"/>
    <w:rsid w:val="00305E67"/>
    <w:rsid w:val="003069AE"/>
    <w:rsid w:val="00306CB3"/>
    <w:rsid w:val="00306DA4"/>
    <w:rsid w:val="00306E59"/>
    <w:rsid w:val="00307039"/>
    <w:rsid w:val="00307A7B"/>
    <w:rsid w:val="00307CB2"/>
    <w:rsid w:val="003103C7"/>
    <w:rsid w:val="003109AF"/>
    <w:rsid w:val="00311793"/>
    <w:rsid w:val="0031184F"/>
    <w:rsid w:val="00311D4B"/>
    <w:rsid w:val="00312063"/>
    <w:rsid w:val="003121A6"/>
    <w:rsid w:val="00312C37"/>
    <w:rsid w:val="00313287"/>
    <w:rsid w:val="003134CE"/>
    <w:rsid w:val="003147BF"/>
    <w:rsid w:val="003148CA"/>
    <w:rsid w:val="00314ADD"/>
    <w:rsid w:val="0031503D"/>
    <w:rsid w:val="00315295"/>
    <w:rsid w:val="0031594E"/>
    <w:rsid w:val="00316388"/>
    <w:rsid w:val="00316C9A"/>
    <w:rsid w:val="00316EA7"/>
    <w:rsid w:val="00317187"/>
    <w:rsid w:val="00317438"/>
    <w:rsid w:val="0031791D"/>
    <w:rsid w:val="003179C8"/>
    <w:rsid w:val="00320DED"/>
    <w:rsid w:val="0032106B"/>
    <w:rsid w:val="0032227C"/>
    <w:rsid w:val="0032295C"/>
    <w:rsid w:val="00322E9C"/>
    <w:rsid w:val="00323667"/>
    <w:rsid w:val="003236A4"/>
    <w:rsid w:val="0032372A"/>
    <w:rsid w:val="003238B0"/>
    <w:rsid w:val="00323AC4"/>
    <w:rsid w:val="0032477D"/>
    <w:rsid w:val="0032499A"/>
    <w:rsid w:val="003261EC"/>
    <w:rsid w:val="00326FA1"/>
    <w:rsid w:val="00327973"/>
    <w:rsid w:val="00327998"/>
    <w:rsid w:val="00327E6D"/>
    <w:rsid w:val="003301C1"/>
    <w:rsid w:val="0033023C"/>
    <w:rsid w:val="0033189E"/>
    <w:rsid w:val="00332389"/>
    <w:rsid w:val="00332D61"/>
    <w:rsid w:val="00332FFF"/>
    <w:rsid w:val="00333DF6"/>
    <w:rsid w:val="003341F7"/>
    <w:rsid w:val="003347C7"/>
    <w:rsid w:val="003347D1"/>
    <w:rsid w:val="00334EDB"/>
    <w:rsid w:val="0033549D"/>
    <w:rsid w:val="00335D4F"/>
    <w:rsid w:val="00336399"/>
    <w:rsid w:val="003364BD"/>
    <w:rsid w:val="003364BE"/>
    <w:rsid w:val="003366A1"/>
    <w:rsid w:val="003366DE"/>
    <w:rsid w:val="00336B9D"/>
    <w:rsid w:val="00336D06"/>
    <w:rsid w:val="00336F0C"/>
    <w:rsid w:val="00336FD2"/>
    <w:rsid w:val="0033753A"/>
    <w:rsid w:val="0033788C"/>
    <w:rsid w:val="00337A8B"/>
    <w:rsid w:val="00337BD5"/>
    <w:rsid w:val="00340989"/>
    <w:rsid w:val="00340B7E"/>
    <w:rsid w:val="003410FC"/>
    <w:rsid w:val="003418EA"/>
    <w:rsid w:val="00341929"/>
    <w:rsid w:val="00342716"/>
    <w:rsid w:val="00342AAA"/>
    <w:rsid w:val="00343D43"/>
    <w:rsid w:val="00344F18"/>
    <w:rsid w:val="003451B1"/>
    <w:rsid w:val="003464BC"/>
    <w:rsid w:val="0034670E"/>
    <w:rsid w:val="00347465"/>
    <w:rsid w:val="00347CC0"/>
    <w:rsid w:val="00347FEC"/>
    <w:rsid w:val="00350027"/>
    <w:rsid w:val="003509DF"/>
    <w:rsid w:val="0035172E"/>
    <w:rsid w:val="00351799"/>
    <w:rsid w:val="00351BB5"/>
    <w:rsid w:val="00351DFC"/>
    <w:rsid w:val="0035395A"/>
    <w:rsid w:val="00354A5F"/>
    <w:rsid w:val="0035501C"/>
    <w:rsid w:val="00356708"/>
    <w:rsid w:val="00356B7D"/>
    <w:rsid w:val="00356D78"/>
    <w:rsid w:val="00356F45"/>
    <w:rsid w:val="003600E6"/>
    <w:rsid w:val="00360114"/>
    <w:rsid w:val="00360488"/>
    <w:rsid w:val="00361E3E"/>
    <w:rsid w:val="003638C4"/>
    <w:rsid w:val="003640B1"/>
    <w:rsid w:val="00364587"/>
    <w:rsid w:val="00364706"/>
    <w:rsid w:val="003649C9"/>
    <w:rsid w:val="00366B74"/>
    <w:rsid w:val="00367573"/>
    <w:rsid w:val="003675D2"/>
    <w:rsid w:val="003678FE"/>
    <w:rsid w:val="00370756"/>
    <w:rsid w:val="0037150B"/>
    <w:rsid w:val="0037195A"/>
    <w:rsid w:val="0037198D"/>
    <w:rsid w:val="00371F4B"/>
    <w:rsid w:val="0037224D"/>
    <w:rsid w:val="00372B9F"/>
    <w:rsid w:val="00373230"/>
    <w:rsid w:val="0037498D"/>
    <w:rsid w:val="00374E7D"/>
    <w:rsid w:val="00375EAD"/>
    <w:rsid w:val="00375EB6"/>
    <w:rsid w:val="00377604"/>
    <w:rsid w:val="0037786C"/>
    <w:rsid w:val="0038019C"/>
    <w:rsid w:val="003806CA"/>
    <w:rsid w:val="00380D84"/>
    <w:rsid w:val="00380DFE"/>
    <w:rsid w:val="00380E9A"/>
    <w:rsid w:val="00380F56"/>
    <w:rsid w:val="003814A3"/>
    <w:rsid w:val="00381735"/>
    <w:rsid w:val="0038241C"/>
    <w:rsid w:val="00382675"/>
    <w:rsid w:val="00382BCC"/>
    <w:rsid w:val="00382C85"/>
    <w:rsid w:val="00383228"/>
    <w:rsid w:val="0038361B"/>
    <w:rsid w:val="00383AFF"/>
    <w:rsid w:val="00383B82"/>
    <w:rsid w:val="003844EC"/>
    <w:rsid w:val="003845E6"/>
    <w:rsid w:val="00384F02"/>
    <w:rsid w:val="0038544D"/>
    <w:rsid w:val="00385473"/>
    <w:rsid w:val="0038588E"/>
    <w:rsid w:val="00385E7A"/>
    <w:rsid w:val="00385F3C"/>
    <w:rsid w:val="00386418"/>
    <w:rsid w:val="00390BE9"/>
    <w:rsid w:val="0039128A"/>
    <w:rsid w:val="003923BD"/>
    <w:rsid w:val="00392C5A"/>
    <w:rsid w:val="003933E2"/>
    <w:rsid w:val="003934B2"/>
    <w:rsid w:val="00394242"/>
    <w:rsid w:val="0039448F"/>
    <w:rsid w:val="00394D63"/>
    <w:rsid w:val="00394E61"/>
    <w:rsid w:val="00395567"/>
    <w:rsid w:val="00395822"/>
    <w:rsid w:val="003959B2"/>
    <w:rsid w:val="003963E0"/>
    <w:rsid w:val="0039691F"/>
    <w:rsid w:val="00396B2C"/>
    <w:rsid w:val="00397917"/>
    <w:rsid w:val="00397999"/>
    <w:rsid w:val="00397DE6"/>
    <w:rsid w:val="003A16D3"/>
    <w:rsid w:val="003A1A39"/>
    <w:rsid w:val="003A1F74"/>
    <w:rsid w:val="003A245F"/>
    <w:rsid w:val="003A4609"/>
    <w:rsid w:val="003A4D46"/>
    <w:rsid w:val="003A5E45"/>
    <w:rsid w:val="003A710A"/>
    <w:rsid w:val="003A75F3"/>
    <w:rsid w:val="003B03C9"/>
    <w:rsid w:val="003B048E"/>
    <w:rsid w:val="003B07AB"/>
    <w:rsid w:val="003B0D8B"/>
    <w:rsid w:val="003B0E86"/>
    <w:rsid w:val="003B10DA"/>
    <w:rsid w:val="003B2084"/>
    <w:rsid w:val="003B20D4"/>
    <w:rsid w:val="003B28C5"/>
    <w:rsid w:val="003B30F8"/>
    <w:rsid w:val="003B31E0"/>
    <w:rsid w:val="003B3889"/>
    <w:rsid w:val="003B3DC2"/>
    <w:rsid w:val="003B4EDE"/>
    <w:rsid w:val="003B5227"/>
    <w:rsid w:val="003B5A44"/>
    <w:rsid w:val="003B5BCA"/>
    <w:rsid w:val="003B6081"/>
    <w:rsid w:val="003B6199"/>
    <w:rsid w:val="003B659E"/>
    <w:rsid w:val="003B75CF"/>
    <w:rsid w:val="003B7915"/>
    <w:rsid w:val="003B7B62"/>
    <w:rsid w:val="003C05A8"/>
    <w:rsid w:val="003C064D"/>
    <w:rsid w:val="003C077B"/>
    <w:rsid w:val="003C07D6"/>
    <w:rsid w:val="003C0AAE"/>
    <w:rsid w:val="003C0E98"/>
    <w:rsid w:val="003C1575"/>
    <w:rsid w:val="003C275E"/>
    <w:rsid w:val="003C4251"/>
    <w:rsid w:val="003C4595"/>
    <w:rsid w:val="003C4FDE"/>
    <w:rsid w:val="003C5483"/>
    <w:rsid w:val="003C5649"/>
    <w:rsid w:val="003C56F7"/>
    <w:rsid w:val="003C72A8"/>
    <w:rsid w:val="003C732E"/>
    <w:rsid w:val="003C7DC0"/>
    <w:rsid w:val="003C7FE4"/>
    <w:rsid w:val="003D0480"/>
    <w:rsid w:val="003D11CF"/>
    <w:rsid w:val="003D1BAA"/>
    <w:rsid w:val="003D1DAE"/>
    <w:rsid w:val="003D2241"/>
    <w:rsid w:val="003D2AAC"/>
    <w:rsid w:val="003D3119"/>
    <w:rsid w:val="003D3A27"/>
    <w:rsid w:val="003D41C5"/>
    <w:rsid w:val="003D46C3"/>
    <w:rsid w:val="003D4C9D"/>
    <w:rsid w:val="003D5196"/>
    <w:rsid w:val="003D5440"/>
    <w:rsid w:val="003D74B3"/>
    <w:rsid w:val="003D753B"/>
    <w:rsid w:val="003D7580"/>
    <w:rsid w:val="003D7E64"/>
    <w:rsid w:val="003E22CD"/>
    <w:rsid w:val="003E35DD"/>
    <w:rsid w:val="003E3D3B"/>
    <w:rsid w:val="003E3F42"/>
    <w:rsid w:val="003E4200"/>
    <w:rsid w:val="003E47BA"/>
    <w:rsid w:val="003E4B80"/>
    <w:rsid w:val="003E58DF"/>
    <w:rsid w:val="003E6982"/>
    <w:rsid w:val="003E6A50"/>
    <w:rsid w:val="003E6CC8"/>
    <w:rsid w:val="003E7AB9"/>
    <w:rsid w:val="003E7BD6"/>
    <w:rsid w:val="003E7C38"/>
    <w:rsid w:val="003F0371"/>
    <w:rsid w:val="003F046B"/>
    <w:rsid w:val="003F0BCF"/>
    <w:rsid w:val="003F2188"/>
    <w:rsid w:val="003F22FF"/>
    <w:rsid w:val="003F2F73"/>
    <w:rsid w:val="003F3F95"/>
    <w:rsid w:val="003F448C"/>
    <w:rsid w:val="003F5659"/>
    <w:rsid w:val="003F583E"/>
    <w:rsid w:val="003F5A1C"/>
    <w:rsid w:val="003F5E4E"/>
    <w:rsid w:val="003F687D"/>
    <w:rsid w:val="003F74F9"/>
    <w:rsid w:val="003F76D3"/>
    <w:rsid w:val="00400342"/>
    <w:rsid w:val="004005B3"/>
    <w:rsid w:val="004010C5"/>
    <w:rsid w:val="004012E9"/>
    <w:rsid w:val="00401F67"/>
    <w:rsid w:val="00402E88"/>
    <w:rsid w:val="00403140"/>
    <w:rsid w:val="00403272"/>
    <w:rsid w:val="00403840"/>
    <w:rsid w:val="004042D2"/>
    <w:rsid w:val="0040490B"/>
    <w:rsid w:val="00404C4C"/>
    <w:rsid w:val="00406933"/>
    <w:rsid w:val="00406997"/>
    <w:rsid w:val="00406CD4"/>
    <w:rsid w:val="00406D3D"/>
    <w:rsid w:val="00407246"/>
    <w:rsid w:val="00407317"/>
    <w:rsid w:val="0041056C"/>
    <w:rsid w:val="00410B28"/>
    <w:rsid w:val="00410DF3"/>
    <w:rsid w:val="00411EE8"/>
    <w:rsid w:val="00412108"/>
    <w:rsid w:val="00412372"/>
    <w:rsid w:val="004139AF"/>
    <w:rsid w:val="004139C5"/>
    <w:rsid w:val="00413CA2"/>
    <w:rsid w:val="0041423F"/>
    <w:rsid w:val="0041455E"/>
    <w:rsid w:val="00414DA1"/>
    <w:rsid w:val="00414F81"/>
    <w:rsid w:val="00415566"/>
    <w:rsid w:val="00415D50"/>
    <w:rsid w:val="00415FF4"/>
    <w:rsid w:val="004166ED"/>
    <w:rsid w:val="00416890"/>
    <w:rsid w:val="00416BB2"/>
    <w:rsid w:val="00416FDC"/>
    <w:rsid w:val="00417177"/>
    <w:rsid w:val="00417CE5"/>
    <w:rsid w:val="00417D97"/>
    <w:rsid w:val="00420BF8"/>
    <w:rsid w:val="0042204A"/>
    <w:rsid w:val="0042269D"/>
    <w:rsid w:val="00422DAB"/>
    <w:rsid w:val="00422FBC"/>
    <w:rsid w:val="00423B26"/>
    <w:rsid w:val="0042402D"/>
    <w:rsid w:val="00424456"/>
    <w:rsid w:val="00424CAF"/>
    <w:rsid w:val="004256EE"/>
    <w:rsid w:val="004264E1"/>
    <w:rsid w:val="004273FC"/>
    <w:rsid w:val="00427CF1"/>
    <w:rsid w:val="00430A26"/>
    <w:rsid w:val="00430B97"/>
    <w:rsid w:val="00430E69"/>
    <w:rsid w:val="00430FAA"/>
    <w:rsid w:val="00431F0B"/>
    <w:rsid w:val="00432A83"/>
    <w:rsid w:val="00433366"/>
    <w:rsid w:val="0043342A"/>
    <w:rsid w:val="00433A52"/>
    <w:rsid w:val="004342D7"/>
    <w:rsid w:val="00434412"/>
    <w:rsid w:val="00434528"/>
    <w:rsid w:val="00434C88"/>
    <w:rsid w:val="00434C8F"/>
    <w:rsid w:val="0043542D"/>
    <w:rsid w:val="00435962"/>
    <w:rsid w:val="00435BCE"/>
    <w:rsid w:val="00436591"/>
    <w:rsid w:val="0043699D"/>
    <w:rsid w:val="00436A0F"/>
    <w:rsid w:val="00436B8D"/>
    <w:rsid w:val="004370C3"/>
    <w:rsid w:val="00437150"/>
    <w:rsid w:val="004371EF"/>
    <w:rsid w:val="004374FD"/>
    <w:rsid w:val="0043750A"/>
    <w:rsid w:val="004375ED"/>
    <w:rsid w:val="00437AD7"/>
    <w:rsid w:val="00437FDF"/>
    <w:rsid w:val="004406AD"/>
    <w:rsid w:val="00440FEA"/>
    <w:rsid w:val="00442129"/>
    <w:rsid w:val="00442617"/>
    <w:rsid w:val="0044281E"/>
    <w:rsid w:val="00442AF1"/>
    <w:rsid w:val="00442F1B"/>
    <w:rsid w:val="0044316A"/>
    <w:rsid w:val="00443660"/>
    <w:rsid w:val="00444914"/>
    <w:rsid w:val="00445BDA"/>
    <w:rsid w:val="00445EEF"/>
    <w:rsid w:val="00446319"/>
    <w:rsid w:val="004463A9"/>
    <w:rsid w:val="00446767"/>
    <w:rsid w:val="00447577"/>
    <w:rsid w:val="00447A57"/>
    <w:rsid w:val="004500A8"/>
    <w:rsid w:val="00450395"/>
    <w:rsid w:val="00450707"/>
    <w:rsid w:val="00450E91"/>
    <w:rsid w:val="004511A1"/>
    <w:rsid w:val="004519E5"/>
    <w:rsid w:val="00452780"/>
    <w:rsid w:val="00452907"/>
    <w:rsid w:val="004529E2"/>
    <w:rsid w:val="00452A63"/>
    <w:rsid w:val="00452DAD"/>
    <w:rsid w:val="00452DFF"/>
    <w:rsid w:val="00453385"/>
    <w:rsid w:val="004539B0"/>
    <w:rsid w:val="00454089"/>
    <w:rsid w:val="0045413D"/>
    <w:rsid w:val="004548E2"/>
    <w:rsid w:val="0045507B"/>
    <w:rsid w:val="00456053"/>
    <w:rsid w:val="00456267"/>
    <w:rsid w:val="0045664F"/>
    <w:rsid w:val="004576CE"/>
    <w:rsid w:val="004576D6"/>
    <w:rsid w:val="00457A83"/>
    <w:rsid w:val="00457CCA"/>
    <w:rsid w:val="004603EE"/>
    <w:rsid w:val="00460634"/>
    <w:rsid w:val="00461A81"/>
    <w:rsid w:val="00461C23"/>
    <w:rsid w:val="00464516"/>
    <w:rsid w:val="004655D9"/>
    <w:rsid w:val="00465BB2"/>
    <w:rsid w:val="00465E7F"/>
    <w:rsid w:val="0046617A"/>
    <w:rsid w:val="0046620B"/>
    <w:rsid w:val="00466336"/>
    <w:rsid w:val="00466B6E"/>
    <w:rsid w:val="00466F93"/>
    <w:rsid w:val="004702B1"/>
    <w:rsid w:val="00470F3B"/>
    <w:rsid w:val="00471B2B"/>
    <w:rsid w:val="00471C40"/>
    <w:rsid w:val="00472427"/>
    <w:rsid w:val="0047274D"/>
    <w:rsid w:val="0047291C"/>
    <w:rsid w:val="00472CB1"/>
    <w:rsid w:val="004732E9"/>
    <w:rsid w:val="00473933"/>
    <w:rsid w:val="0047425F"/>
    <w:rsid w:val="004742B2"/>
    <w:rsid w:val="0047508A"/>
    <w:rsid w:val="0047590C"/>
    <w:rsid w:val="00475AC2"/>
    <w:rsid w:val="00475B09"/>
    <w:rsid w:val="004771B3"/>
    <w:rsid w:val="004775F5"/>
    <w:rsid w:val="00477709"/>
    <w:rsid w:val="00480291"/>
    <w:rsid w:val="004812AA"/>
    <w:rsid w:val="00481C55"/>
    <w:rsid w:val="004825E5"/>
    <w:rsid w:val="00483490"/>
    <w:rsid w:val="0048412B"/>
    <w:rsid w:val="00484800"/>
    <w:rsid w:val="00484984"/>
    <w:rsid w:val="00485228"/>
    <w:rsid w:val="004854BB"/>
    <w:rsid w:val="004854DD"/>
    <w:rsid w:val="00485952"/>
    <w:rsid w:val="00485A93"/>
    <w:rsid w:val="00485E7B"/>
    <w:rsid w:val="0048631B"/>
    <w:rsid w:val="0048683A"/>
    <w:rsid w:val="00486A83"/>
    <w:rsid w:val="00487E98"/>
    <w:rsid w:val="004903A1"/>
    <w:rsid w:val="00490AC8"/>
    <w:rsid w:val="00491256"/>
    <w:rsid w:val="004912BF"/>
    <w:rsid w:val="00492C18"/>
    <w:rsid w:val="00492FBB"/>
    <w:rsid w:val="00493364"/>
    <w:rsid w:val="00494118"/>
    <w:rsid w:val="00494493"/>
    <w:rsid w:val="00494518"/>
    <w:rsid w:val="00494AD0"/>
    <w:rsid w:val="00494FFF"/>
    <w:rsid w:val="00495196"/>
    <w:rsid w:val="00495830"/>
    <w:rsid w:val="00495BAC"/>
    <w:rsid w:val="004962DA"/>
    <w:rsid w:val="00496606"/>
    <w:rsid w:val="00496B77"/>
    <w:rsid w:val="00496B94"/>
    <w:rsid w:val="00497454"/>
    <w:rsid w:val="004A01A9"/>
    <w:rsid w:val="004A0F99"/>
    <w:rsid w:val="004A150A"/>
    <w:rsid w:val="004A1699"/>
    <w:rsid w:val="004A16B4"/>
    <w:rsid w:val="004A197C"/>
    <w:rsid w:val="004A1FE8"/>
    <w:rsid w:val="004A2DB1"/>
    <w:rsid w:val="004A2E85"/>
    <w:rsid w:val="004A357D"/>
    <w:rsid w:val="004A41D0"/>
    <w:rsid w:val="004A43E5"/>
    <w:rsid w:val="004A47EA"/>
    <w:rsid w:val="004A4A0D"/>
    <w:rsid w:val="004A4DB3"/>
    <w:rsid w:val="004A4F0A"/>
    <w:rsid w:val="004A51FB"/>
    <w:rsid w:val="004A5B03"/>
    <w:rsid w:val="004A5E44"/>
    <w:rsid w:val="004A7432"/>
    <w:rsid w:val="004A7931"/>
    <w:rsid w:val="004B0337"/>
    <w:rsid w:val="004B0A3F"/>
    <w:rsid w:val="004B1144"/>
    <w:rsid w:val="004B283D"/>
    <w:rsid w:val="004B28C2"/>
    <w:rsid w:val="004B3A30"/>
    <w:rsid w:val="004B3E7C"/>
    <w:rsid w:val="004B416A"/>
    <w:rsid w:val="004B4771"/>
    <w:rsid w:val="004B4ECE"/>
    <w:rsid w:val="004B4F75"/>
    <w:rsid w:val="004B4FF3"/>
    <w:rsid w:val="004B5AE2"/>
    <w:rsid w:val="004B5B96"/>
    <w:rsid w:val="004B6F71"/>
    <w:rsid w:val="004B7127"/>
    <w:rsid w:val="004B7759"/>
    <w:rsid w:val="004C11B2"/>
    <w:rsid w:val="004C1769"/>
    <w:rsid w:val="004C32D2"/>
    <w:rsid w:val="004C398D"/>
    <w:rsid w:val="004C460A"/>
    <w:rsid w:val="004C4DE7"/>
    <w:rsid w:val="004C5B71"/>
    <w:rsid w:val="004C638B"/>
    <w:rsid w:val="004C6AA8"/>
    <w:rsid w:val="004C7F19"/>
    <w:rsid w:val="004D059F"/>
    <w:rsid w:val="004D0DE5"/>
    <w:rsid w:val="004D16AA"/>
    <w:rsid w:val="004D1C71"/>
    <w:rsid w:val="004D223F"/>
    <w:rsid w:val="004D243A"/>
    <w:rsid w:val="004D279A"/>
    <w:rsid w:val="004D2DE7"/>
    <w:rsid w:val="004D310D"/>
    <w:rsid w:val="004D3EE7"/>
    <w:rsid w:val="004D411F"/>
    <w:rsid w:val="004D4269"/>
    <w:rsid w:val="004D4270"/>
    <w:rsid w:val="004D447E"/>
    <w:rsid w:val="004D4573"/>
    <w:rsid w:val="004D48E1"/>
    <w:rsid w:val="004D4B2E"/>
    <w:rsid w:val="004D4DAD"/>
    <w:rsid w:val="004D652E"/>
    <w:rsid w:val="004D6713"/>
    <w:rsid w:val="004D6B30"/>
    <w:rsid w:val="004D6D48"/>
    <w:rsid w:val="004D6E81"/>
    <w:rsid w:val="004D709E"/>
    <w:rsid w:val="004D73EB"/>
    <w:rsid w:val="004D79AA"/>
    <w:rsid w:val="004E0251"/>
    <w:rsid w:val="004E0E06"/>
    <w:rsid w:val="004E1295"/>
    <w:rsid w:val="004E1582"/>
    <w:rsid w:val="004E1B78"/>
    <w:rsid w:val="004E2B21"/>
    <w:rsid w:val="004E2DB5"/>
    <w:rsid w:val="004E3018"/>
    <w:rsid w:val="004E3974"/>
    <w:rsid w:val="004E39B5"/>
    <w:rsid w:val="004E3AB7"/>
    <w:rsid w:val="004E4AF5"/>
    <w:rsid w:val="004E52AF"/>
    <w:rsid w:val="004E55F1"/>
    <w:rsid w:val="004E567F"/>
    <w:rsid w:val="004E58A3"/>
    <w:rsid w:val="004E5999"/>
    <w:rsid w:val="004E5E66"/>
    <w:rsid w:val="004E652D"/>
    <w:rsid w:val="004E6642"/>
    <w:rsid w:val="004E670B"/>
    <w:rsid w:val="004E6A57"/>
    <w:rsid w:val="004E6B56"/>
    <w:rsid w:val="004E6C14"/>
    <w:rsid w:val="004E714A"/>
    <w:rsid w:val="004E75AF"/>
    <w:rsid w:val="004E75D6"/>
    <w:rsid w:val="004E7AB3"/>
    <w:rsid w:val="004E7ADB"/>
    <w:rsid w:val="004E7EF4"/>
    <w:rsid w:val="004F00A9"/>
    <w:rsid w:val="004F02D7"/>
    <w:rsid w:val="004F0A49"/>
    <w:rsid w:val="004F0C3E"/>
    <w:rsid w:val="004F0E21"/>
    <w:rsid w:val="004F0F4E"/>
    <w:rsid w:val="004F1C73"/>
    <w:rsid w:val="004F20AC"/>
    <w:rsid w:val="004F213E"/>
    <w:rsid w:val="004F2881"/>
    <w:rsid w:val="004F2A3F"/>
    <w:rsid w:val="004F31CD"/>
    <w:rsid w:val="004F4225"/>
    <w:rsid w:val="004F474D"/>
    <w:rsid w:val="004F48E8"/>
    <w:rsid w:val="004F4DB7"/>
    <w:rsid w:val="004F5656"/>
    <w:rsid w:val="004F5A05"/>
    <w:rsid w:val="004F5C32"/>
    <w:rsid w:val="004F63AE"/>
    <w:rsid w:val="004F723D"/>
    <w:rsid w:val="005001CF"/>
    <w:rsid w:val="00500A32"/>
    <w:rsid w:val="00500AF4"/>
    <w:rsid w:val="00500B58"/>
    <w:rsid w:val="00500BFB"/>
    <w:rsid w:val="005024C4"/>
    <w:rsid w:val="00503861"/>
    <w:rsid w:val="00503B4D"/>
    <w:rsid w:val="00504017"/>
    <w:rsid w:val="00504EDB"/>
    <w:rsid w:val="00504EE9"/>
    <w:rsid w:val="00506055"/>
    <w:rsid w:val="00506452"/>
    <w:rsid w:val="0050682B"/>
    <w:rsid w:val="00506B6A"/>
    <w:rsid w:val="00506D38"/>
    <w:rsid w:val="00506F70"/>
    <w:rsid w:val="005074C6"/>
    <w:rsid w:val="00507C8C"/>
    <w:rsid w:val="00507CEF"/>
    <w:rsid w:val="005101B2"/>
    <w:rsid w:val="0051066D"/>
    <w:rsid w:val="00511F49"/>
    <w:rsid w:val="00512394"/>
    <w:rsid w:val="00512607"/>
    <w:rsid w:val="00512FB6"/>
    <w:rsid w:val="00513B3A"/>
    <w:rsid w:val="00514666"/>
    <w:rsid w:val="00514752"/>
    <w:rsid w:val="00514FFF"/>
    <w:rsid w:val="00515A61"/>
    <w:rsid w:val="005161E7"/>
    <w:rsid w:val="00516551"/>
    <w:rsid w:val="0051693E"/>
    <w:rsid w:val="0051735C"/>
    <w:rsid w:val="00520062"/>
    <w:rsid w:val="005200FD"/>
    <w:rsid w:val="00521576"/>
    <w:rsid w:val="00522A00"/>
    <w:rsid w:val="005233F0"/>
    <w:rsid w:val="00523672"/>
    <w:rsid w:val="00524C5D"/>
    <w:rsid w:val="005250E6"/>
    <w:rsid w:val="0052567F"/>
    <w:rsid w:val="005264B0"/>
    <w:rsid w:val="00526D96"/>
    <w:rsid w:val="0052771E"/>
    <w:rsid w:val="005277A0"/>
    <w:rsid w:val="005278CC"/>
    <w:rsid w:val="00527F46"/>
    <w:rsid w:val="00530054"/>
    <w:rsid w:val="005300E2"/>
    <w:rsid w:val="0053069D"/>
    <w:rsid w:val="00530B56"/>
    <w:rsid w:val="005319E0"/>
    <w:rsid w:val="00531CFD"/>
    <w:rsid w:val="005322B4"/>
    <w:rsid w:val="005325B0"/>
    <w:rsid w:val="005329B1"/>
    <w:rsid w:val="00532F34"/>
    <w:rsid w:val="005330DA"/>
    <w:rsid w:val="00533333"/>
    <w:rsid w:val="00533609"/>
    <w:rsid w:val="00534E19"/>
    <w:rsid w:val="00535C61"/>
    <w:rsid w:val="005363E9"/>
    <w:rsid w:val="0053658B"/>
    <w:rsid w:val="0053728A"/>
    <w:rsid w:val="0053785B"/>
    <w:rsid w:val="00537873"/>
    <w:rsid w:val="00537FFB"/>
    <w:rsid w:val="005401D6"/>
    <w:rsid w:val="00540405"/>
    <w:rsid w:val="00540B3B"/>
    <w:rsid w:val="00540C3C"/>
    <w:rsid w:val="00540EC2"/>
    <w:rsid w:val="00541300"/>
    <w:rsid w:val="00541637"/>
    <w:rsid w:val="00541773"/>
    <w:rsid w:val="005421FE"/>
    <w:rsid w:val="00542D23"/>
    <w:rsid w:val="00542DA7"/>
    <w:rsid w:val="005430A5"/>
    <w:rsid w:val="00543D32"/>
    <w:rsid w:val="0054442C"/>
    <w:rsid w:val="00544C77"/>
    <w:rsid w:val="005452F0"/>
    <w:rsid w:val="00546111"/>
    <w:rsid w:val="005468AF"/>
    <w:rsid w:val="00546F59"/>
    <w:rsid w:val="00550285"/>
    <w:rsid w:val="00552054"/>
    <w:rsid w:val="005521EF"/>
    <w:rsid w:val="00552BA1"/>
    <w:rsid w:val="00552D87"/>
    <w:rsid w:val="00553DF8"/>
    <w:rsid w:val="0055474D"/>
    <w:rsid w:val="00554B31"/>
    <w:rsid w:val="00554F62"/>
    <w:rsid w:val="005551AD"/>
    <w:rsid w:val="0055571C"/>
    <w:rsid w:val="00555D49"/>
    <w:rsid w:val="00555F82"/>
    <w:rsid w:val="00556316"/>
    <w:rsid w:val="005577D6"/>
    <w:rsid w:val="00557BD3"/>
    <w:rsid w:val="00557CE4"/>
    <w:rsid w:val="00557FC6"/>
    <w:rsid w:val="00560879"/>
    <w:rsid w:val="005610BF"/>
    <w:rsid w:val="00561FE8"/>
    <w:rsid w:val="0056243F"/>
    <w:rsid w:val="00562492"/>
    <w:rsid w:val="0056267A"/>
    <w:rsid w:val="00563495"/>
    <w:rsid w:val="0056361E"/>
    <w:rsid w:val="0056384E"/>
    <w:rsid w:val="00563CBA"/>
    <w:rsid w:val="00564043"/>
    <w:rsid w:val="0056414D"/>
    <w:rsid w:val="005641E8"/>
    <w:rsid w:val="00565424"/>
    <w:rsid w:val="00565B0C"/>
    <w:rsid w:val="00565D5C"/>
    <w:rsid w:val="00566334"/>
    <w:rsid w:val="00566DB5"/>
    <w:rsid w:val="00567C0E"/>
    <w:rsid w:val="00567C6D"/>
    <w:rsid w:val="005707B0"/>
    <w:rsid w:val="00572A20"/>
    <w:rsid w:val="00572EF9"/>
    <w:rsid w:val="005730E1"/>
    <w:rsid w:val="005734D5"/>
    <w:rsid w:val="00573FA6"/>
    <w:rsid w:val="00574FAE"/>
    <w:rsid w:val="00575206"/>
    <w:rsid w:val="00575219"/>
    <w:rsid w:val="005753E0"/>
    <w:rsid w:val="00575727"/>
    <w:rsid w:val="00575D06"/>
    <w:rsid w:val="005760E7"/>
    <w:rsid w:val="00576159"/>
    <w:rsid w:val="005762A6"/>
    <w:rsid w:val="005773C8"/>
    <w:rsid w:val="005774F2"/>
    <w:rsid w:val="00581852"/>
    <w:rsid w:val="00581B16"/>
    <w:rsid w:val="00581E3E"/>
    <w:rsid w:val="005822D8"/>
    <w:rsid w:val="005829DC"/>
    <w:rsid w:val="005836F8"/>
    <w:rsid w:val="00584BBD"/>
    <w:rsid w:val="00584D83"/>
    <w:rsid w:val="0058518E"/>
    <w:rsid w:val="0058565C"/>
    <w:rsid w:val="00585B4A"/>
    <w:rsid w:val="00585B56"/>
    <w:rsid w:val="00585BF0"/>
    <w:rsid w:val="00585C38"/>
    <w:rsid w:val="00585D7A"/>
    <w:rsid w:val="00586656"/>
    <w:rsid w:val="0058770D"/>
    <w:rsid w:val="00587739"/>
    <w:rsid w:val="005878F7"/>
    <w:rsid w:val="00587D34"/>
    <w:rsid w:val="00587DC3"/>
    <w:rsid w:val="00590A1E"/>
    <w:rsid w:val="00590C16"/>
    <w:rsid w:val="00590EA6"/>
    <w:rsid w:val="005917A9"/>
    <w:rsid w:val="005918FA"/>
    <w:rsid w:val="00591D2D"/>
    <w:rsid w:val="0059231F"/>
    <w:rsid w:val="00592559"/>
    <w:rsid w:val="005925ED"/>
    <w:rsid w:val="00592611"/>
    <w:rsid w:val="00592744"/>
    <w:rsid w:val="00592A86"/>
    <w:rsid w:val="005940C0"/>
    <w:rsid w:val="00594B87"/>
    <w:rsid w:val="00595228"/>
    <w:rsid w:val="00595579"/>
    <w:rsid w:val="005955D7"/>
    <w:rsid w:val="005958BE"/>
    <w:rsid w:val="00595AC7"/>
    <w:rsid w:val="00595E8E"/>
    <w:rsid w:val="00595F24"/>
    <w:rsid w:val="005961B4"/>
    <w:rsid w:val="005964A9"/>
    <w:rsid w:val="0059676E"/>
    <w:rsid w:val="0059683F"/>
    <w:rsid w:val="00596999"/>
    <w:rsid w:val="00597D89"/>
    <w:rsid w:val="00597DEF"/>
    <w:rsid w:val="005A003A"/>
    <w:rsid w:val="005A020D"/>
    <w:rsid w:val="005A091A"/>
    <w:rsid w:val="005A1A1F"/>
    <w:rsid w:val="005A1BAE"/>
    <w:rsid w:val="005A24F8"/>
    <w:rsid w:val="005A2A3F"/>
    <w:rsid w:val="005A34D9"/>
    <w:rsid w:val="005A3B27"/>
    <w:rsid w:val="005A4257"/>
    <w:rsid w:val="005A4E95"/>
    <w:rsid w:val="005A5C1A"/>
    <w:rsid w:val="005A637D"/>
    <w:rsid w:val="005A6B3E"/>
    <w:rsid w:val="005A72BE"/>
    <w:rsid w:val="005A7DB2"/>
    <w:rsid w:val="005B068F"/>
    <w:rsid w:val="005B0859"/>
    <w:rsid w:val="005B0E1C"/>
    <w:rsid w:val="005B14F3"/>
    <w:rsid w:val="005B1758"/>
    <w:rsid w:val="005B1E38"/>
    <w:rsid w:val="005B24C2"/>
    <w:rsid w:val="005B3029"/>
    <w:rsid w:val="005B3805"/>
    <w:rsid w:val="005B3F25"/>
    <w:rsid w:val="005B4801"/>
    <w:rsid w:val="005B4944"/>
    <w:rsid w:val="005B4A03"/>
    <w:rsid w:val="005B5702"/>
    <w:rsid w:val="005B593D"/>
    <w:rsid w:val="005B5C13"/>
    <w:rsid w:val="005B6110"/>
    <w:rsid w:val="005B658D"/>
    <w:rsid w:val="005B6F8B"/>
    <w:rsid w:val="005B72FB"/>
    <w:rsid w:val="005B7380"/>
    <w:rsid w:val="005B78ED"/>
    <w:rsid w:val="005B7EC7"/>
    <w:rsid w:val="005C0521"/>
    <w:rsid w:val="005C053B"/>
    <w:rsid w:val="005C10B9"/>
    <w:rsid w:val="005C1F47"/>
    <w:rsid w:val="005C23A4"/>
    <w:rsid w:val="005C3329"/>
    <w:rsid w:val="005C3416"/>
    <w:rsid w:val="005C39DB"/>
    <w:rsid w:val="005C3FA7"/>
    <w:rsid w:val="005C4058"/>
    <w:rsid w:val="005C4B59"/>
    <w:rsid w:val="005C4C76"/>
    <w:rsid w:val="005C55AD"/>
    <w:rsid w:val="005C597C"/>
    <w:rsid w:val="005C5B20"/>
    <w:rsid w:val="005C5B67"/>
    <w:rsid w:val="005C7134"/>
    <w:rsid w:val="005C71ED"/>
    <w:rsid w:val="005C7FD4"/>
    <w:rsid w:val="005D041D"/>
    <w:rsid w:val="005D063F"/>
    <w:rsid w:val="005D078E"/>
    <w:rsid w:val="005D08D6"/>
    <w:rsid w:val="005D0C24"/>
    <w:rsid w:val="005D10F5"/>
    <w:rsid w:val="005D163B"/>
    <w:rsid w:val="005D1CDF"/>
    <w:rsid w:val="005D1F3C"/>
    <w:rsid w:val="005D251F"/>
    <w:rsid w:val="005D26E3"/>
    <w:rsid w:val="005D296A"/>
    <w:rsid w:val="005D2BB7"/>
    <w:rsid w:val="005D317B"/>
    <w:rsid w:val="005D371D"/>
    <w:rsid w:val="005D49FB"/>
    <w:rsid w:val="005D58B5"/>
    <w:rsid w:val="005D6FFE"/>
    <w:rsid w:val="005D7052"/>
    <w:rsid w:val="005D79F7"/>
    <w:rsid w:val="005D7B8B"/>
    <w:rsid w:val="005E11C5"/>
    <w:rsid w:val="005E1DC7"/>
    <w:rsid w:val="005E2DDA"/>
    <w:rsid w:val="005E3637"/>
    <w:rsid w:val="005E40BB"/>
    <w:rsid w:val="005E44A7"/>
    <w:rsid w:val="005E46D6"/>
    <w:rsid w:val="005E548B"/>
    <w:rsid w:val="005E59EA"/>
    <w:rsid w:val="005E5E28"/>
    <w:rsid w:val="005E61A8"/>
    <w:rsid w:val="005E7B81"/>
    <w:rsid w:val="005E7C76"/>
    <w:rsid w:val="005E7FB2"/>
    <w:rsid w:val="005F00EA"/>
    <w:rsid w:val="005F0202"/>
    <w:rsid w:val="005F23D8"/>
    <w:rsid w:val="005F2FF2"/>
    <w:rsid w:val="005F316B"/>
    <w:rsid w:val="005F390C"/>
    <w:rsid w:val="005F3DD0"/>
    <w:rsid w:val="005F4C6A"/>
    <w:rsid w:val="005F6419"/>
    <w:rsid w:val="005F656A"/>
    <w:rsid w:val="005F68A5"/>
    <w:rsid w:val="005F790B"/>
    <w:rsid w:val="005F7C8F"/>
    <w:rsid w:val="005F7DA1"/>
    <w:rsid w:val="00600213"/>
    <w:rsid w:val="00600415"/>
    <w:rsid w:val="00601991"/>
    <w:rsid w:val="0060271D"/>
    <w:rsid w:val="0060341F"/>
    <w:rsid w:val="00603498"/>
    <w:rsid w:val="006034BE"/>
    <w:rsid w:val="006034D9"/>
    <w:rsid w:val="006038A1"/>
    <w:rsid w:val="00603D3D"/>
    <w:rsid w:val="00603D9C"/>
    <w:rsid w:val="006040E1"/>
    <w:rsid w:val="00604464"/>
    <w:rsid w:val="006046E3"/>
    <w:rsid w:val="0060543D"/>
    <w:rsid w:val="00606A7A"/>
    <w:rsid w:val="0060724F"/>
    <w:rsid w:val="006075AE"/>
    <w:rsid w:val="0060795F"/>
    <w:rsid w:val="006104DD"/>
    <w:rsid w:val="006107FD"/>
    <w:rsid w:val="00611120"/>
    <w:rsid w:val="00611315"/>
    <w:rsid w:val="006115BF"/>
    <w:rsid w:val="00611651"/>
    <w:rsid w:val="006116E3"/>
    <w:rsid w:val="00611ADD"/>
    <w:rsid w:val="0061262B"/>
    <w:rsid w:val="006130B5"/>
    <w:rsid w:val="0061320A"/>
    <w:rsid w:val="0061396B"/>
    <w:rsid w:val="00613D51"/>
    <w:rsid w:val="00614534"/>
    <w:rsid w:val="00614C60"/>
    <w:rsid w:val="0061531A"/>
    <w:rsid w:val="006158A9"/>
    <w:rsid w:val="00615DA4"/>
    <w:rsid w:val="00616A90"/>
    <w:rsid w:val="00617246"/>
    <w:rsid w:val="006173C1"/>
    <w:rsid w:val="00617400"/>
    <w:rsid w:val="00617B3C"/>
    <w:rsid w:val="0062131C"/>
    <w:rsid w:val="00621A27"/>
    <w:rsid w:val="00621AF0"/>
    <w:rsid w:val="00621B3C"/>
    <w:rsid w:val="00621E1E"/>
    <w:rsid w:val="00622256"/>
    <w:rsid w:val="00622669"/>
    <w:rsid w:val="00622CA2"/>
    <w:rsid w:val="00623531"/>
    <w:rsid w:val="006242C7"/>
    <w:rsid w:val="00624309"/>
    <w:rsid w:val="0062435E"/>
    <w:rsid w:val="006245DF"/>
    <w:rsid w:val="006246C5"/>
    <w:rsid w:val="00624FE6"/>
    <w:rsid w:val="00625694"/>
    <w:rsid w:val="00625C4F"/>
    <w:rsid w:val="0062631E"/>
    <w:rsid w:val="006263FF"/>
    <w:rsid w:val="006273EB"/>
    <w:rsid w:val="00627685"/>
    <w:rsid w:val="0062771C"/>
    <w:rsid w:val="0063013A"/>
    <w:rsid w:val="006305A1"/>
    <w:rsid w:val="00631631"/>
    <w:rsid w:val="00631670"/>
    <w:rsid w:val="006318F0"/>
    <w:rsid w:val="00632819"/>
    <w:rsid w:val="00632958"/>
    <w:rsid w:val="00632CBB"/>
    <w:rsid w:val="00632D29"/>
    <w:rsid w:val="00633203"/>
    <w:rsid w:val="0063550C"/>
    <w:rsid w:val="00635CBD"/>
    <w:rsid w:val="00636095"/>
    <w:rsid w:val="00636963"/>
    <w:rsid w:val="00636C59"/>
    <w:rsid w:val="00637763"/>
    <w:rsid w:val="00637A40"/>
    <w:rsid w:val="00640498"/>
    <w:rsid w:val="00640890"/>
    <w:rsid w:val="00640CC3"/>
    <w:rsid w:val="00641734"/>
    <w:rsid w:val="00642BC7"/>
    <w:rsid w:val="00642D51"/>
    <w:rsid w:val="00643981"/>
    <w:rsid w:val="006442BA"/>
    <w:rsid w:val="00644BAB"/>
    <w:rsid w:val="00644F9E"/>
    <w:rsid w:val="00645486"/>
    <w:rsid w:val="0064579A"/>
    <w:rsid w:val="006459C7"/>
    <w:rsid w:val="00646667"/>
    <w:rsid w:val="006466A7"/>
    <w:rsid w:val="00646F8A"/>
    <w:rsid w:val="0064750D"/>
    <w:rsid w:val="00650EC2"/>
    <w:rsid w:val="006519E2"/>
    <w:rsid w:val="00652B32"/>
    <w:rsid w:val="00652DB1"/>
    <w:rsid w:val="00653220"/>
    <w:rsid w:val="00653231"/>
    <w:rsid w:val="00653631"/>
    <w:rsid w:val="00653670"/>
    <w:rsid w:val="0065384B"/>
    <w:rsid w:val="00653BCC"/>
    <w:rsid w:val="00654058"/>
    <w:rsid w:val="0065415F"/>
    <w:rsid w:val="00654517"/>
    <w:rsid w:val="00654988"/>
    <w:rsid w:val="00654E9A"/>
    <w:rsid w:val="00654F21"/>
    <w:rsid w:val="0065532E"/>
    <w:rsid w:val="00655971"/>
    <w:rsid w:val="00655EE3"/>
    <w:rsid w:val="00655F06"/>
    <w:rsid w:val="006563C1"/>
    <w:rsid w:val="0065651C"/>
    <w:rsid w:val="0065749E"/>
    <w:rsid w:val="00660DBB"/>
    <w:rsid w:val="00661E37"/>
    <w:rsid w:val="00663706"/>
    <w:rsid w:val="00663C99"/>
    <w:rsid w:val="00663F16"/>
    <w:rsid w:val="0066463A"/>
    <w:rsid w:val="006647E6"/>
    <w:rsid w:val="00664950"/>
    <w:rsid w:val="006654D1"/>
    <w:rsid w:val="00665D7A"/>
    <w:rsid w:val="0066791B"/>
    <w:rsid w:val="00667F7D"/>
    <w:rsid w:val="00670494"/>
    <w:rsid w:val="0067106E"/>
    <w:rsid w:val="006710D6"/>
    <w:rsid w:val="00671A03"/>
    <w:rsid w:val="00671FE5"/>
    <w:rsid w:val="006722CC"/>
    <w:rsid w:val="00672C55"/>
    <w:rsid w:val="00673020"/>
    <w:rsid w:val="006734E5"/>
    <w:rsid w:val="00673A4F"/>
    <w:rsid w:val="00674175"/>
    <w:rsid w:val="0067477C"/>
    <w:rsid w:val="00674A22"/>
    <w:rsid w:val="00675DBD"/>
    <w:rsid w:val="0067682A"/>
    <w:rsid w:val="00676B43"/>
    <w:rsid w:val="006770DE"/>
    <w:rsid w:val="00677110"/>
    <w:rsid w:val="0067744E"/>
    <w:rsid w:val="006775AF"/>
    <w:rsid w:val="00680433"/>
    <w:rsid w:val="00680AE0"/>
    <w:rsid w:val="00680F08"/>
    <w:rsid w:val="00682416"/>
    <w:rsid w:val="0068246C"/>
    <w:rsid w:val="00682883"/>
    <w:rsid w:val="006829C1"/>
    <w:rsid w:val="00682CA7"/>
    <w:rsid w:val="00683038"/>
    <w:rsid w:val="00683220"/>
    <w:rsid w:val="00683611"/>
    <w:rsid w:val="006838D0"/>
    <w:rsid w:val="00683CE3"/>
    <w:rsid w:val="00684310"/>
    <w:rsid w:val="006847C5"/>
    <w:rsid w:val="00684F50"/>
    <w:rsid w:val="006853D2"/>
    <w:rsid w:val="006856B8"/>
    <w:rsid w:val="00685B3A"/>
    <w:rsid w:val="00687E53"/>
    <w:rsid w:val="00687FA0"/>
    <w:rsid w:val="00687FE0"/>
    <w:rsid w:val="006906E4"/>
    <w:rsid w:val="006907B9"/>
    <w:rsid w:val="00690804"/>
    <w:rsid w:val="00691CCC"/>
    <w:rsid w:val="00692335"/>
    <w:rsid w:val="006926D5"/>
    <w:rsid w:val="00692DA6"/>
    <w:rsid w:val="006936A5"/>
    <w:rsid w:val="006939DD"/>
    <w:rsid w:val="00693AC1"/>
    <w:rsid w:val="00693B51"/>
    <w:rsid w:val="00693BAC"/>
    <w:rsid w:val="0069453E"/>
    <w:rsid w:val="00694642"/>
    <w:rsid w:val="0069484A"/>
    <w:rsid w:val="00696499"/>
    <w:rsid w:val="00697400"/>
    <w:rsid w:val="00697C0E"/>
    <w:rsid w:val="006A0302"/>
    <w:rsid w:val="006A0C7F"/>
    <w:rsid w:val="006A1BD0"/>
    <w:rsid w:val="006A2D52"/>
    <w:rsid w:val="006A3343"/>
    <w:rsid w:val="006A3A1A"/>
    <w:rsid w:val="006A3C11"/>
    <w:rsid w:val="006A4A43"/>
    <w:rsid w:val="006A50B3"/>
    <w:rsid w:val="006A60F1"/>
    <w:rsid w:val="006A6334"/>
    <w:rsid w:val="006A67B6"/>
    <w:rsid w:val="006A6C98"/>
    <w:rsid w:val="006A6FA8"/>
    <w:rsid w:val="006B01EE"/>
    <w:rsid w:val="006B0D6B"/>
    <w:rsid w:val="006B1A73"/>
    <w:rsid w:val="006B1DB3"/>
    <w:rsid w:val="006B2914"/>
    <w:rsid w:val="006B3477"/>
    <w:rsid w:val="006B43B4"/>
    <w:rsid w:val="006B4592"/>
    <w:rsid w:val="006B47E0"/>
    <w:rsid w:val="006B4F20"/>
    <w:rsid w:val="006B5181"/>
    <w:rsid w:val="006B5850"/>
    <w:rsid w:val="006B6498"/>
    <w:rsid w:val="006B6969"/>
    <w:rsid w:val="006B7010"/>
    <w:rsid w:val="006B74E0"/>
    <w:rsid w:val="006B75D9"/>
    <w:rsid w:val="006B7A8A"/>
    <w:rsid w:val="006C0318"/>
    <w:rsid w:val="006C03E2"/>
    <w:rsid w:val="006C0989"/>
    <w:rsid w:val="006C0B09"/>
    <w:rsid w:val="006C134E"/>
    <w:rsid w:val="006C1977"/>
    <w:rsid w:val="006C2B96"/>
    <w:rsid w:val="006C3095"/>
    <w:rsid w:val="006C30CE"/>
    <w:rsid w:val="006C3D39"/>
    <w:rsid w:val="006C45A4"/>
    <w:rsid w:val="006C47A3"/>
    <w:rsid w:val="006C4A40"/>
    <w:rsid w:val="006C5447"/>
    <w:rsid w:val="006C62D8"/>
    <w:rsid w:val="006C675E"/>
    <w:rsid w:val="006C6C18"/>
    <w:rsid w:val="006C704D"/>
    <w:rsid w:val="006C706F"/>
    <w:rsid w:val="006C7158"/>
    <w:rsid w:val="006C72CE"/>
    <w:rsid w:val="006C761B"/>
    <w:rsid w:val="006D030B"/>
    <w:rsid w:val="006D042B"/>
    <w:rsid w:val="006D10D6"/>
    <w:rsid w:val="006D1204"/>
    <w:rsid w:val="006D1A52"/>
    <w:rsid w:val="006D1CF5"/>
    <w:rsid w:val="006D28E3"/>
    <w:rsid w:val="006D2DF6"/>
    <w:rsid w:val="006D383F"/>
    <w:rsid w:val="006D408E"/>
    <w:rsid w:val="006D441B"/>
    <w:rsid w:val="006D6547"/>
    <w:rsid w:val="006D6E13"/>
    <w:rsid w:val="006D738E"/>
    <w:rsid w:val="006D7C96"/>
    <w:rsid w:val="006D7D5C"/>
    <w:rsid w:val="006D7F79"/>
    <w:rsid w:val="006D7FD0"/>
    <w:rsid w:val="006E03AA"/>
    <w:rsid w:val="006E0485"/>
    <w:rsid w:val="006E0644"/>
    <w:rsid w:val="006E065A"/>
    <w:rsid w:val="006E067D"/>
    <w:rsid w:val="006E06B6"/>
    <w:rsid w:val="006E0E03"/>
    <w:rsid w:val="006E0E80"/>
    <w:rsid w:val="006E1151"/>
    <w:rsid w:val="006E174C"/>
    <w:rsid w:val="006E1EDE"/>
    <w:rsid w:val="006E1F8B"/>
    <w:rsid w:val="006E1F95"/>
    <w:rsid w:val="006E34D5"/>
    <w:rsid w:val="006E3AC9"/>
    <w:rsid w:val="006E3BF0"/>
    <w:rsid w:val="006E3D56"/>
    <w:rsid w:val="006E3DC0"/>
    <w:rsid w:val="006E4479"/>
    <w:rsid w:val="006E4C02"/>
    <w:rsid w:val="006E4EF6"/>
    <w:rsid w:val="006E5D99"/>
    <w:rsid w:val="006E60DA"/>
    <w:rsid w:val="006E6311"/>
    <w:rsid w:val="006E67E2"/>
    <w:rsid w:val="006E6CDD"/>
    <w:rsid w:val="006E6E54"/>
    <w:rsid w:val="006E745F"/>
    <w:rsid w:val="006E77DF"/>
    <w:rsid w:val="006E78C6"/>
    <w:rsid w:val="006E7CA2"/>
    <w:rsid w:val="006E7F43"/>
    <w:rsid w:val="006F1883"/>
    <w:rsid w:val="006F252A"/>
    <w:rsid w:val="006F25E4"/>
    <w:rsid w:val="006F2F20"/>
    <w:rsid w:val="006F2F4F"/>
    <w:rsid w:val="006F334B"/>
    <w:rsid w:val="006F42A8"/>
    <w:rsid w:val="006F54A2"/>
    <w:rsid w:val="006F6A35"/>
    <w:rsid w:val="006F6CA4"/>
    <w:rsid w:val="006F70AF"/>
    <w:rsid w:val="006F7180"/>
    <w:rsid w:val="006F772F"/>
    <w:rsid w:val="006F79F6"/>
    <w:rsid w:val="007008D3"/>
    <w:rsid w:val="00701E1A"/>
    <w:rsid w:val="00702B69"/>
    <w:rsid w:val="007031F0"/>
    <w:rsid w:val="007032F5"/>
    <w:rsid w:val="00703CB7"/>
    <w:rsid w:val="00704190"/>
    <w:rsid w:val="00704F57"/>
    <w:rsid w:val="00704FAA"/>
    <w:rsid w:val="007064D1"/>
    <w:rsid w:val="007066F9"/>
    <w:rsid w:val="007069DA"/>
    <w:rsid w:val="0070723A"/>
    <w:rsid w:val="00707396"/>
    <w:rsid w:val="00707715"/>
    <w:rsid w:val="00707E26"/>
    <w:rsid w:val="00710223"/>
    <w:rsid w:val="00710A8D"/>
    <w:rsid w:val="00710C0F"/>
    <w:rsid w:val="00711732"/>
    <w:rsid w:val="00711A33"/>
    <w:rsid w:val="00711DAE"/>
    <w:rsid w:val="007120EB"/>
    <w:rsid w:val="00712477"/>
    <w:rsid w:val="00713494"/>
    <w:rsid w:val="007139B6"/>
    <w:rsid w:val="00714295"/>
    <w:rsid w:val="007145FF"/>
    <w:rsid w:val="0071541E"/>
    <w:rsid w:val="0071558A"/>
    <w:rsid w:val="00715B2A"/>
    <w:rsid w:val="00715E64"/>
    <w:rsid w:val="00716063"/>
    <w:rsid w:val="007165D2"/>
    <w:rsid w:val="00716E06"/>
    <w:rsid w:val="00717BF9"/>
    <w:rsid w:val="00721007"/>
    <w:rsid w:val="007214EA"/>
    <w:rsid w:val="007217E8"/>
    <w:rsid w:val="00721E1F"/>
    <w:rsid w:val="007223D2"/>
    <w:rsid w:val="00722935"/>
    <w:rsid w:val="00722A9B"/>
    <w:rsid w:val="007237AE"/>
    <w:rsid w:val="00723F35"/>
    <w:rsid w:val="00723F71"/>
    <w:rsid w:val="0072424E"/>
    <w:rsid w:val="0072434B"/>
    <w:rsid w:val="0072479C"/>
    <w:rsid w:val="007254FC"/>
    <w:rsid w:val="00725F3D"/>
    <w:rsid w:val="0072618B"/>
    <w:rsid w:val="00726793"/>
    <w:rsid w:val="00726DFE"/>
    <w:rsid w:val="0072722E"/>
    <w:rsid w:val="0072756D"/>
    <w:rsid w:val="007278CB"/>
    <w:rsid w:val="00730060"/>
    <w:rsid w:val="007301A6"/>
    <w:rsid w:val="00730E13"/>
    <w:rsid w:val="007317EC"/>
    <w:rsid w:val="0073295A"/>
    <w:rsid w:val="00733254"/>
    <w:rsid w:val="00733C50"/>
    <w:rsid w:val="00735670"/>
    <w:rsid w:val="00735B1C"/>
    <w:rsid w:val="00735D08"/>
    <w:rsid w:val="00735F2B"/>
    <w:rsid w:val="007365DA"/>
    <w:rsid w:val="0073666D"/>
    <w:rsid w:val="00736F80"/>
    <w:rsid w:val="00737262"/>
    <w:rsid w:val="007372BE"/>
    <w:rsid w:val="00737BA0"/>
    <w:rsid w:val="00740711"/>
    <w:rsid w:val="0074094B"/>
    <w:rsid w:val="00740A46"/>
    <w:rsid w:val="00741023"/>
    <w:rsid w:val="007414B2"/>
    <w:rsid w:val="00741AED"/>
    <w:rsid w:val="00741C94"/>
    <w:rsid w:val="0074275D"/>
    <w:rsid w:val="0074276B"/>
    <w:rsid w:val="00743055"/>
    <w:rsid w:val="00743664"/>
    <w:rsid w:val="00744173"/>
    <w:rsid w:val="00744684"/>
    <w:rsid w:val="007447DC"/>
    <w:rsid w:val="00744CCD"/>
    <w:rsid w:val="007450F1"/>
    <w:rsid w:val="00745CEA"/>
    <w:rsid w:val="00746803"/>
    <w:rsid w:val="00746978"/>
    <w:rsid w:val="00746D51"/>
    <w:rsid w:val="00746DF6"/>
    <w:rsid w:val="00746F42"/>
    <w:rsid w:val="00746F4E"/>
    <w:rsid w:val="0074718B"/>
    <w:rsid w:val="00747583"/>
    <w:rsid w:val="007475D3"/>
    <w:rsid w:val="00747CA7"/>
    <w:rsid w:val="007503D6"/>
    <w:rsid w:val="00750951"/>
    <w:rsid w:val="00750A7D"/>
    <w:rsid w:val="00751515"/>
    <w:rsid w:val="007519F7"/>
    <w:rsid w:val="00753262"/>
    <w:rsid w:val="007536AA"/>
    <w:rsid w:val="00753E8E"/>
    <w:rsid w:val="00754B8E"/>
    <w:rsid w:val="00754C24"/>
    <w:rsid w:val="00754E13"/>
    <w:rsid w:val="00755278"/>
    <w:rsid w:val="00755865"/>
    <w:rsid w:val="00755EB8"/>
    <w:rsid w:val="00756BD9"/>
    <w:rsid w:val="00757A4D"/>
    <w:rsid w:val="00760039"/>
    <w:rsid w:val="007600B7"/>
    <w:rsid w:val="00761B9B"/>
    <w:rsid w:val="00761D23"/>
    <w:rsid w:val="0076216B"/>
    <w:rsid w:val="007626B7"/>
    <w:rsid w:val="00763327"/>
    <w:rsid w:val="007637BB"/>
    <w:rsid w:val="00763A58"/>
    <w:rsid w:val="00763E89"/>
    <w:rsid w:val="00765C70"/>
    <w:rsid w:val="0076619C"/>
    <w:rsid w:val="0076650D"/>
    <w:rsid w:val="007668D7"/>
    <w:rsid w:val="00766AE4"/>
    <w:rsid w:val="007676B1"/>
    <w:rsid w:val="0077062B"/>
    <w:rsid w:val="00770F73"/>
    <w:rsid w:val="00771318"/>
    <w:rsid w:val="00771421"/>
    <w:rsid w:val="007715F8"/>
    <w:rsid w:val="007717FE"/>
    <w:rsid w:val="007718E0"/>
    <w:rsid w:val="00771D47"/>
    <w:rsid w:val="00771EDA"/>
    <w:rsid w:val="0077230F"/>
    <w:rsid w:val="00772576"/>
    <w:rsid w:val="007731D1"/>
    <w:rsid w:val="00773C41"/>
    <w:rsid w:val="007744D3"/>
    <w:rsid w:val="00774A1C"/>
    <w:rsid w:val="00774DF8"/>
    <w:rsid w:val="0077685F"/>
    <w:rsid w:val="00776975"/>
    <w:rsid w:val="0077727A"/>
    <w:rsid w:val="007777BF"/>
    <w:rsid w:val="00780073"/>
    <w:rsid w:val="0078151E"/>
    <w:rsid w:val="0078212B"/>
    <w:rsid w:val="00782171"/>
    <w:rsid w:val="007831E2"/>
    <w:rsid w:val="00783646"/>
    <w:rsid w:val="00784175"/>
    <w:rsid w:val="00784DF6"/>
    <w:rsid w:val="0078500E"/>
    <w:rsid w:val="00785232"/>
    <w:rsid w:val="00785AAD"/>
    <w:rsid w:val="00785C32"/>
    <w:rsid w:val="00786761"/>
    <w:rsid w:val="0079092C"/>
    <w:rsid w:val="00790BFF"/>
    <w:rsid w:val="00790E9D"/>
    <w:rsid w:val="00790EE2"/>
    <w:rsid w:val="00792225"/>
    <w:rsid w:val="00792C77"/>
    <w:rsid w:val="007932CF"/>
    <w:rsid w:val="00793D0C"/>
    <w:rsid w:val="007945AD"/>
    <w:rsid w:val="0079463D"/>
    <w:rsid w:val="00795AA8"/>
    <w:rsid w:val="00795C55"/>
    <w:rsid w:val="00795EB5"/>
    <w:rsid w:val="00795EC6"/>
    <w:rsid w:val="0079636C"/>
    <w:rsid w:val="00796CAD"/>
    <w:rsid w:val="007A015E"/>
    <w:rsid w:val="007A07BF"/>
    <w:rsid w:val="007A07F2"/>
    <w:rsid w:val="007A0999"/>
    <w:rsid w:val="007A14AE"/>
    <w:rsid w:val="007A1BCB"/>
    <w:rsid w:val="007A2877"/>
    <w:rsid w:val="007A2CA2"/>
    <w:rsid w:val="007A33A9"/>
    <w:rsid w:val="007A37EA"/>
    <w:rsid w:val="007A383E"/>
    <w:rsid w:val="007A390C"/>
    <w:rsid w:val="007A46D2"/>
    <w:rsid w:val="007A4C5B"/>
    <w:rsid w:val="007A4D4E"/>
    <w:rsid w:val="007A4F06"/>
    <w:rsid w:val="007A52C4"/>
    <w:rsid w:val="007A53EF"/>
    <w:rsid w:val="007A5774"/>
    <w:rsid w:val="007A5A08"/>
    <w:rsid w:val="007A6073"/>
    <w:rsid w:val="007A7075"/>
    <w:rsid w:val="007A73A1"/>
    <w:rsid w:val="007A7465"/>
    <w:rsid w:val="007B1393"/>
    <w:rsid w:val="007B186C"/>
    <w:rsid w:val="007B1C87"/>
    <w:rsid w:val="007B1F61"/>
    <w:rsid w:val="007B2351"/>
    <w:rsid w:val="007B28D2"/>
    <w:rsid w:val="007B2A7E"/>
    <w:rsid w:val="007B2F10"/>
    <w:rsid w:val="007B3618"/>
    <w:rsid w:val="007B43A8"/>
    <w:rsid w:val="007B5958"/>
    <w:rsid w:val="007B7F40"/>
    <w:rsid w:val="007C0E0C"/>
    <w:rsid w:val="007C1696"/>
    <w:rsid w:val="007C224E"/>
    <w:rsid w:val="007C2473"/>
    <w:rsid w:val="007C2AE1"/>
    <w:rsid w:val="007C3A05"/>
    <w:rsid w:val="007C3B90"/>
    <w:rsid w:val="007C3ED0"/>
    <w:rsid w:val="007C3FBC"/>
    <w:rsid w:val="007C50DA"/>
    <w:rsid w:val="007C5971"/>
    <w:rsid w:val="007C5EF9"/>
    <w:rsid w:val="007C6017"/>
    <w:rsid w:val="007C606C"/>
    <w:rsid w:val="007C6A43"/>
    <w:rsid w:val="007C711C"/>
    <w:rsid w:val="007C7C48"/>
    <w:rsid w:val="007C7EBD"/>
    <w:rsid w:val="007D0141"/>
    <w:rsid w:val="007D0753"/>
    <w:rsid w:val="007D089F"/>
    <w:rsid w:val="007D174B"/>
    <w:rsid w:val="007D1E06"/>
    <w:rsid w:val="007D209E"/>
    <w:rsid w:val="007D29C8"/>
    <w:rsid w:val="007D33D4"/>
    <w:rsid w:val="007D3591"/>
    <w:rsid w:val="007D3B5A"/>
    <w:rsid w:val="007D3CC5"/>
    <w:rsid w:val="007D4D9C"/>
    <w:rsid w:val="007D4EAB"/>
    <w:rsid w:val="007D5164"/>
    <w:rsid w:val="007D5376"/>
    <w:rsid w:val="007D6213"/>
    <w:rsid w:val="007D6437"/>
    <w:rsid w:val="007D6F16"/>
    <w:rsid w:val="007D75EA"/>
    <w:rsid w:val="007E02BE"/>
    <w:rsid w:val="007E0F87"/>
    <w:rsid w:val="007E18D5"/>
    <w:rsid w:val="007E1CBA"/>
    <w:rsid w:val="007E2FCA"/>
    <w:rsid w:val="007E32EC"/>
    <w:rsid w:val="007E3658"/>
    <w:rsid w:val="007E3818"/>
    <w:rsid w:val="007E3C8C"/>
    <w:rsid w:val="007E3EEE"/>
    <w:rsid w:val="007E42DC"/>
    <w:rsid w:val="007E4A13"/>
    <w:rsid w:val="007E4C18"/>
    <w:rsid w:val="007E5311"/>
    <w:rsid w:val="007E5A18"/>
    <w:rsid w:val="007E6619"/>
    <w:rsid w:val="007E679F"/>
    <w:rsid w:val="007E6C15"/>
    <w:rsid w:val="007E6E32"/>
    <w:rsid w:val="007E7026"/>
    <w:rsid w:val="007E7E35"/>
    <w:rsid w:val="007F042F"/>
    <w:rsid w:val="007F0BD6"/>
    <w:rsid w:val="007F1787"/>
    <w:rsid w:val="007F2048"/>
    <w:rsid w:val="007F2F81"/>
    <w:rsid w:val="007F45B1"/>
    <w:rsid w:val="007F54B9"/>
    <w:rsid w:val="007F7697"/>
    <w:rsid w:val="008004E6"/>
    <w:rsid w:val="008005AC"/>
    <w:rsid w:val="008006B1"/>
    <w:rsid w:val="0080104F"/>
    <w:rsid w:val="008020EE"/>
    <w:rsid w:val="00802957"/>
    <w:rsid w:val="00802D9C"/>
    <w:rsid w:val="0080331B"/>
    <w:rsid w:val="0080352E"/>
    <w:rsid w:val="00804480"/>
    <w:rsid w:val="008048C5"/>
    <w:rsid w:val="00804AC0"/>
    <w:rsid w:val="00804DB9"/>
    <w:rsid w:val="00805681"/>
    <w:rsid w:val="00805746"/>
    <w:rsid w:val="00805DF6"/>
    <w:rsid w:val="00805E50"/>
    <w:rsid w:val="008063D9"/>
    <w:rsid w:val="00806A76"/>
    <w:rsid w:val="00806F33"/>
    <w:rsid w:val="00807101"/>
    <w:rsid w:val="0080794B"/>
    <w:rsid w:val="00810CF2"/>
    <w:rsid w:val="008112A5"/>
    <w:rsid w:val="008113CC"/>
    <w:rsid w:val="00811C9D"/>
    <w:rsid w:val="00811F9A"/>
    <w:rsid w:val="00812D1D"/>
    <w:rsid w:val="008131F9"/>
    <w:rsid w:val="0081428D"/>
    <w:rsid w:val="00814415"/>
    <w:rsid w:val="00814C42"/>
    <w:rsid w:val="00816649"/>
    <w:rsid w:val="0081675A"/>
    <w:rsid w:val="00816909"/>
    <w:rsid w:val="00816ADC"/>
    <w:rsid w:val="00816C80"/>
    <w:rsid w:val="0081715E"/>
    <w:rsid w:val="008171AA"/>
    <w:rsid w:val="00817ADC"/>
    <w:rsid w:val="0082028A"/>
    <w:rsid w:val="00820428"/>
    <w:rsid w:val="00820553"/>
    <w:rsid w:val="00821F28"/>
    <w:rsid w:val="00822694"/>
    <w:rsid w:val="00823003"/>
    <w:rsid w:val="008230B0"/>
    <w:rsid w:val="00823117"/>
    <w:rsid w:val="008235C1"/>
    <w:rsid w:val="0082395A"/>
    <w:rsid w:val="0082396A"/>
    <w:rsid w:val="00823BE1"/>
    <w:rsid w:val="0082437D"/>
    <w:rsid w:val="00824591"/>
    <w:rsid w:val="00825519"/>
    <w:rsid w:val="00825C76"/>
    <w:rsid w:val="008260A4"/>
    <w:rsid w:val="008272CF"/>
    <w:rsid w:val="0082778E"/>
    <w:rsid w:val="00827877"/>
    <w:rsid w:val="008278C1"/>
    <w:rsid w:val="00827ABB"/>
    <w:rsid w:val="00827C73"/>
    <w:rsid w:val="00830634"/>
    <w:rsid w:val="00830CB8"/>
    <w:rsid w:val="008310E2"/>
    <w:rsid w:val="00831FCB"/>
    <w:rsid w:val="00832A55"/>
    <w:rsid w:val="00832D15"/>
    <w:rsid w:val="00834643"/>
    <w:rsid w:val="00834919"/>
    <w:rsid w:val="008350A2"/>
    <w:rsid w:val="00836F5D"/>
    <w:rsid w:val="00837D62"/>
    <w:rsid w:val="00840EBF"/>
    <w:rsid w:val="008411CA"/>
    <w:rsid w:val="008412B2"/>
    <w:rsid w:val="00841661"/>
    <w:rsid w:val="00841BCD"/>
    <w:rsid w:val="00841C7B"/>
    <w:rsid w:val="00841D20"/>
    <w:rsid w:val="00842DC1"/>
    <w:rsid w:val="00842DC7"/>
    <w:rsid w:val="0084364F"/>
    <w:rsid w:val="00843919"/>
    <w:rsid w:val="008439FE"/>
    <w:rsid w:val="00845948"/>
    <w:rsid w:val="00845987"/>
    <w:rsid w:val="00845C51"/>
    <w:rsid w:val="008462F3"/>
    <w:rsid w:val="0084675B"/>
    <w:rsid w:val="0084710D"/>
    <w:rsid w:val="00847264"/>
    <w:rsid w:val="00847376"/>
    <w:rsid w:val="008475A5"/>
    <w:rsid w:val="00847C03"/>
    <w:rsid w:val="00847FD1"/>
    <w:rsid w:val="0085010F"/>
    <w:rsid w:val="00850AA5"/>
    <w:rsid w:val="00850D0E"/>
    <w:rsid w:val="00851245"/>
    <w:rsid w:val="008515EE"/>
    <w:rsid w:val="00851A8E"/>
    <w:rsid w:val="00851EFD"/>
    <w:rsid w:val="00852166"/>
    <w:rsid w:val="00852314"/>
    <w:rsid w:val="00852531"/>
    <w:rsid w:val="008526B5"/>
    <w:rsid w:val="0085302E"/>
    <w:rsid w:val="0085311F"/>
    <w:rsid w:val="0085365B"/>
    <w:rsid w:val="00854136"/>
    <w:rsid w:val="00854C37"/>
    <w:rsid w:val="008559B0"/>
    <w:rsid w:val="00856763"/>
    <w:rsid w:val="008569F1"/>
    <w:rsid w:val="00857555"/>
    <w:rsid w:val="00860133"/>
    <w:rsid w:val="00861FD4"/>
    <w:rsid w:val="0086202E"/>
    <w:rsid w:val="00862049"/>
    <w:rsid w:val="008626A7"/>
    <w:rsid w:val="00862AA6"/>
    <w:rsid w:val="00862AAA"/>
    <w:rsid w:val="0086345E"/>
    <w:rsid w:val="008634C5"/>
    <w:rsid w:val="00863C58"/>
    <w:rsid w:val="00863F20"/>
    <w:rsid w:val="008643FA"/>
    <w:rsid w:val="008644C7"/>
    <w:rsid w:val="00865259"/>
    <w:rsid w:val="00865371"/>
    <w:rsid w:val="00865478"/>
    <w:rsid w:val="0086580D"/>
    <w:rsid w:val="00865F5B"/>
    <w:rsid w:val="00866791"/>
    <w:rsid w:val="00866E73"/>
    <w:rsid w:val="00867CD3"/>
    <w:rsid w:val="00867D17"/>
    <w:rsid w:val="008701E3"/>
    <w:rsid w:val="00870266"/>
    <w:rsid w:val="00870558"/>
    <w:rsid w:val="008709CD"/>
    <w:rsid w:val="008709DC"/>
    <w:rsid w:val="00870B92"/>
    <w:rsid w:val="00871061"/>
    <w:rsid w:val="008716A8"/>
    <w:rsid w:val="00871B82"/>
    <w:rsid w:val="00871E72"/>
    <w:rsid w:val="00872205"/>
    <w:rsid w:val="00872845"/>
    <w:rsid w:val="00873188"/>
    <w:rsid w:val="00873B74"/>
    <w:rsid w:val="00873CF3"/>
    <w:rsid w:val="00873D00"/>
    <w:rsid w:val="00874180"/>
    <w:rsid w:val="00874CBC"/>
    <w:rsid w:val="00874CD6"/>
    <w:rsid w:val="0087530A"/>
    <w:rsid w:val="008755DE"/>
    <w:rsid w:val="008758C6"/>
    <w:rsid w:val="00876333"/>
    <w:rsid w:val="0087673E"/>
    <w:rsid w:val="008769D5"/>
    <w:rsid w:val="008778D9"/>
    <w:rsid w:val="00877BB3"/>
    <w:rsid w:val="0088010E"/>
    <w:rsid w:val="008809E6"/>
    <w:rsid w:val="00880E5A"/>
    <w:rsid w:val="008825DE"/>
    <w:rsid w:val="008826C1"/>
    <w:rsid w:val="00883137"/>
    <w:rsid w:val="00883BAD"/>
    <w:rsid w:val="00883DFD"/>
    <w:rsid w:val="0088499D"/>
    <w:rsid w:val="008852D2"/>
    <w:rsid w:val="00885D77"/>
    <w:rsid w:val="00886019"/>
    <w:rsid w:val="00887296"/>
    <w:rsid w:val="0088753E"/>
    <w:rsid w:val="00887911"/>
    <w:rsid w:val="00890D5D"/>
    <w:rsid w:val="008920C5"/>
    <w:rsid w:val="0089210C"/>
    <w:rsid w:val="00892660"/>
    <w:rsid w:val="008935FB"/>
    <w:rsid w:val="00894174"/>
    <w:rsid w:val="00894767"/>
    <w:rsid w:val="00895447"/>
    <w:rsid w:val="008957F1"/>
    <w:rsid w:val="00895A1E"/>
    <w:rsid w:val="00895ED2"/>
    <w:rsid w:val="0089609C"/>
    <w:rsid w:val="008966D4"/>
    <w:rsid w:val="00896B9B"/>
    <w:rsid w:val="00897BD6"/>
    <w:rsid w:val="00897C0D"/>
    <w:rsid w:val="00897F02"/>
    <w:rsid w:val="008A015F"/>
    <w:rsid w:val="008A037D"/>
    <w:rsid w:val="008A0450"/>
    <w:rsid w:val="008A1BF7"/>
    <w:rsid w:val="008A2791"/>
    <w:rsid w:val="008A2BC2"/>
    <w:rsid w:val="008A2F57"/>
    <w:rsid w:val="008A3599"/>
    <w:rsid w:val="008A401E"/>
    <w:rsid w:val="008A43BB"/>
    <w:rsid w:val="008A5B0E"/>
    <w:rsid w:val="008A6085"/>
    <w:rsid w:val="008A68F6"/>
    <w:rsid w:val="008A6C12"/>
    <w:rsid w:val="008B005E"/>
    <w:rsid w:val="008B00BC"/>
    <w:rsid w:val="008B0199"/>
    <w:rsid w:val="008B0215"/>
    <w:rsid w:val="008B0493"/>
    <w:rsid w:val="008B0961"/>
    <w:rsid w:val="008B0BD8"/>
    <w:rsid w:val="008B1828"/>
    <w:rsid w:val="008B18B4"/>
    <w:rsid w:val="008B20AB"/>
    <w:rsid w:val="008B33C8"/>
    <w:rsid w:val="008B3423"/>
    <w:rsid w:val="008B3880"/>
    <w:rsid w:val="008B4785"/>
    <w:rsid w:val="008B522C"/>
    <w:rsid w:val="008B540F"/>
    <w:rsid w:val="008B5973"/>
    <w:rsid w:val="008B5AEC"/>
    <w:rsid w:val="008B6278"/>
    <w:rsid w:val="008B6D54"/>
    <w:rsid w:val="008B6DA6"/>
    <w:rsid w:val="008B714D"/>
    <w:rsid w:val="008B73FB"/>
    <w:rsid w:val="008B7C96"/>
    <w:rsid w:val="008C1465"/>
    <w:rsid w:val="008C158D"/>
    <w:rsid w:val="008C1823"/>
    <w:rsid w:val="008C211E"/>
    <w:rsid w:val="008C32A6"/>
    <w:rsid w:val="008C33C0"/>
    <w:rsid w:val="008C392E"/>
    <w:rsid w:val="008C39F7"/>
    <w:rsid w:val="008C4A7F"/>
    <w:rsid w:val="008C4C36"/>
    <w:rsid w:val="008C4D25"/>
    <w:rsid w:val="008C4D91"/>
    <w:rsid w:val="008C6AA0"/>
    <w:rsid w:val="008C75C0"/>
    <w:rsid w:val="008D0555"/>
    <w:rsid w:val="008D0632"/>
    <w:rsid w:val="008D1A57"/>
    <w:rsid w:val="008D2179"/>
    <w:rsid w:val="008D21AB"/>
    <w:rsid w:val="008D2474"/>
    <w:rsid w:val="008D2599"/>
    <w:rsid w:val="008D25E7"/>
    <w:rsid w:val="008D29DE"/>
    <w:rsid w:val="008D36A3"/>
    <w:rsid w:val="008D3F5A"/>
    <w:rsid w:val="008D4AA7"/>
    <w:rsid w:val="008D4B4D"/>
    <w:rsid w:val="008D59B7"/>
    <w:rsid w:val="008D6028"/>
    <w:rsid w:val="008D6859"/>
    <w:rsid w:val="008D68FE"/>
    <w:rsid w:val="008D6A40"/>
    <w:rsid w:val="008D6A68"/>
    <w:rsid w:val="008D7644"/>
    <w:rsid w:val="008E0A1D"/>
    <w:rsid w:val="008E0ED0"/>
    <w:rsid w:val="008E113B"/>
    <w:rsid w:val="008E1827"/>
    <w:rsid w:val="008E18A1"/>
    <w:rsid w:val="008E1BD8"/>
    <w:rsid w:val="008E3694"/>
    <w:rsid w:val="008E43C6"/>
    <w:rsid w:val="008E43F2"/>
    <w:rsid w:val="008E465C"/>
    <w:rsid w:val="008E4D94"/>
    <w:rsid w:val="008E4EBF"/>
    <w:rsid w:val="008E513C"/>
    <w:rsid w:val="008E554A"/>
    <w:rsid w:val="008E57FF"/>
    <w:rsid w:val="008E5BFF"/>
    <w:rsid w:val="008E5CD0"/>
    <w:rsid w:val="008E5D38"/>
    <w:rsid w:val="008E6514"/>
    <w:rsid w:val="008E668D"/>
    <w:rsid w:val="008E69FA"/>
    <w:rsid w:val="008E6B8F"/>
    <w:rsid w:val="008E6D7A"/>
    <w:rsid w:val="008E76B9"/>
    <w:rsid w:val="008E7B6A"/>
    <w:rsid w:val="008F0543"/>
    <w:rsid w:val="008F0AE4"/>
    <w:rsid w:val="008F14B8"/>
    <w:rsid w:val="008F20F3"/>
    <w:rsid w:val="008F2869"/>
    <w:rsid w:val="008F2D7F"/>
    <w:rsid w:val="008F32E0"/>
    <w:rsid w:val="008F4058"/>
    <w:rsid w:val="008F47E3"/>
    <w:rsid w:val="008F490E"/>
    <w:rsid w:val="008F4F96"/>
    <w:rsid w:val="008F5206"/>
    <w:rsid w:val="008F5442"/>
    <w:rsid w:val="008F5759"/>
    <w:rsid w:val="008F642A"/>
    <w:rsid w:val="008F6448"/>
    <w:rsid w:val="008F66B1"/>
    <w:rsid w:val="008F6BF8"/>
    <w:rsid w:val="008F6EE3"/>
    <w:rsid w:val="008F6F48"/>
    <w:rsid w:val="008F7342"/>
    <w:rsid w:val="008F76B4"/>
    <w:rsid w:val="008F7843"/>
    <w:rsid w:val="008F7C10"/>
    <w:rsid w:val="009000CB"/>
    <w:rsid w:val="009000E9"/>
    <w:rsid w:val="0090091A"/>
    <w:rsid w:val="00900BA7"/>
    <w:rsid w:val="00900C9B"/>
    <w:rsid w:val="00900FCA"/>
    <w:rsid w:val="0090104C"/>
    <w:rsid w:val="009023C8"/>
    <w:rsid w:val="00902A27"/>
    <w:rsid w:val="00903CB5"/>
    <w:rsid w:val="00903F10"/>
    <w:rsid w:val="009042BD"/>
    <w:rsid w:val="00904748"/>
    <w:rsid w:val="00904878"/>
    <w:rsid w:val="00904ED7"/>
    <w:rsid w:val="00904FE4"/>
    <w:rsid w:val="009051BC"/>
    <w:rsid w:val="00906752"/>
    <w:rsid w:val="00906B9A"/>
    <w:rsid w:val="009078AF"/>
    <w:rsid w:val="00910274"/>
    <w:rsid w:val="0091042F"/>
    <w:rsid w:val="009104EB"/>
    <w:rsid w:val="0091070D"/>
    <w:rsid w:val="00910858"/>
    <w:rsid w:val="00910A69"/>
    <w:rsid w:val="00911A9C"/>
    <w:rsid w:val="00912283"/>
    <w:rsid w:val="00913C0B"/>
    <w:rsid w:val="00913E94"/>
    <w:rsid w:val="00914223"/>
    <w:rsid w:val="0091437C"/>
    <w:rsid w:val="00914F38"/>
    <w:rsid w:val="009153C9"/>
    <w:rsid w:val="009164E9"/>
    <w:rsid w:val="00916934"/>
    <w:rsid w:val="00917147"/>
    <w:rsid w:val="009173B1"/>
    <w:rsid w:val="00917A70"/>
    <w:rsid w:val="00921210"/>
    <w:rsid w:val="00921397"/>
    <w:rsid w:val="00921D31"/>
    <w:rsid w:val="00922946"/>
    <w:rsid w:val="0092378B"/>
    <w:rsid w:val="00923F27"/>
    <w:rsid w:val="0092422F"/>
    <w:rsid w:val="00924F59"/>
    <w:rsid w:val="00924F9C"/>
    <w:rsid w:val="0092517A"/>
    <w:rsid w:val="009259F3"/>
    <w:rsid w:val="00925FFD"/>
    <w:rsid w:val="009266F3"/>
    <w:rsid w:val="00926B9A"/>
    <w:rsid w:val="00926DF7"/>
    <w:rsid w:val="00927740"/>
    <w:rsid w:val="00927E84"/>
    <w:rsid w:val="00930320"/>
    <w:rsid w:val="009310EF"/>
    <w:rsid w:val="00931524"/>
    <w:rsid w:val="00931827"/>
    <w:rsid w:val="00931B34"/>
    <w:rsid w:val="009320F7"/>
    <w:rsid w:val="00932301"/>
    <w:rsid w:val="00932638"/>
    <w:rsid w:val="00932812"/>
    <w:rsid w:val="00932B2C"/>
    <w:rsid w:val="00932B40"/>
    <w:rsid w:val="00932D4C"/>
    <w:rsid w:val="00932F98"/>
    <w:rsid w:val="00933105"/>
    <w:rsid w:val="00933362"/>
    <w:rsid w:val="009333FC"/>
    <w:rsid w:val="009337E6"/>
    <w:rsid w:val="00933AE4"/>
    <w:rsid w:val="009341AE"/>
    <w:rsid w:val="009343BF"/>
    <w:rsid w:val="00934B3C"/>
    <w:rsid w:val="009352B5"/>
    <w:rsid w:val="009353DF"/>
    <w:rsid w:val="0093547F"/>
    <w:rsid w:val="00936159"/>
    <w:rsid w:val="00936D44"/>
    <w:rsid w:val="0093733C"/>
    <w:rsid w:val="00937394"/>
    <w:rsid w:val="00937CE8"/>
    <w:rsid w:val="00937EAE"/>
    <w:rsid w:val="009405D8"/>
    <w:rsid w:val="00940CD4"/>
    <w:rsid w:val="009411BE"/>
    <w:rsid w:val="00941D12"/>
    <w:rsid w:val="009423FF"/>
    <w:rsid w:val="00942727"/>
    <w:rsid w:val="00943D42"/>
    <w:rsid w:val="00943DA7"/>
    <w:rsid w:val="00944BB0"/>
    <w:rsid w:val="00945088"/>
    <w:rsid w:val="00945D12"/>
    <w:rsid w:val="0094609F"/>
    <w:rsid w:val="009466EE"/>
    <w:rsid w:val="009507D5"/>
    <w:rsid w:val="00951345"/>
    <w:rsid w:val="00951AC7"/>
    <w:rsid w:val="009525E5"/>
    <w:rsid w:val="00952624"/>
    <w:rsid w:val="00953137"/>
    <w:rsid w:val="0095395B"/>
    <w:rsid w:val="00953D5F"/>
    <w:rsid w:val="00953D94"/>
    <w:rsid w:val="0095467A"/>
    <w:rsid w:val="00954BA3"/>
    <w:rsid w:val="00954D78"/>
    <w:rsid w:val="00954E79"/>
    <w:rsid w:val="00954EF8"/>
    <w:rsid w:val="00954FD9"/>
    <w:rsid w:val="0095559A"/>
    <w:rsid w:val="009558F4"/>
    <w:rsid w:val="00955FE7"/>
    <w:rsid w:val="00956DD7"/>
    <w:rsid w:val="009574FB"/>
    <w:rsid w:val="00957574"/>
    <w:rsid w:val="0095785C"/>
    <w:rsid w:val="00957DA8"/>
    <w:rsid w:val="00957FD4"/>
    <w:rsid w:val="009609F8"/>
    <w:rsid w:val="00960B67"/>
    <w:rsid w:val="00960E9A"/>
    <w:rsid w:val="00960FC3"/>
    <w:rsid w:val="00961679"/>
    <w:rsid w:val="00961936"/>
    <w:rsid w:val="00961F71"/>
    <w:rsid w:val="009621EF"/>
    <w:rsid w:val="0096248A"/>
    <w:rsid w:val="0096252E"/>
    <w:rsid w:val="009627A5"/>
    <w:rsid w:val="009629D6"/>
    <w:rsid w:val="009632D0"/>
    <w:rsid w:val="00963328"/>
    <w:rsid w:val="009643B9"/>
    <w:rsid w:val="0096513F"/>
    <w:rsid w:val="009657FC"/>
    <w:rsid w:val="00966325"/>
    <w:rsid w:val="0096682B"/>
    <w:rsid w:val="009704FD"/>
    <w:rsid w:val="00970556"/>
    <w:rsid w:val="009710B9"/>
    <w:rsid w:val="00972081"/>
    <w:rsid w:val="00972145"/>
    <w:rsid w:val="00972179"/>
    <w:rsid w:val="00972395"/>
    <w:rsid w:val="0097310F"/>
    <w:rsid w:val="00973131"/>
    <w:rsid w:val="00973589"/>
    <w:rsid w:val="00973C34"/>
    <w:rsid w:val="00974D5C"/>
    <w:rsid w:val="00974D8A"/>
    <w:rsid w:val="009752E4"/>
    <w:rsid w:val="00975736"/>
    <w:rsid w:val="009759C9"/>
    <w:rsid w:val="00975A04"/>
    <w:rsid w:val="00975FD7"/>
    <w:rsid w:val="00976389"/>
    <w:rsid w:val="00977385"/>
    <w:rsid w:val="00977989"/>
    <w:rsid w:val="00977C7D"/>
    <w:rsid w:val="00977CBF"/>
    <w:rsid w:val="00977E1D"/>
    <w:rsid w:val="00977ED0"/>
    <w:rsid w:val="00980597"/>
    <w:rsid w:val="00981A37"/>
    <w:rsid w:val="00981E6E"/>
    <w:rsid w:val="009827B3"/>
    <w:rsid w:val="00983108"/>
    <w:rsid w:val="009831DD"/>
    <w:rsid w:val="0098377B"/>
    <w:rsid w:val="00983C3D"/>
    <w:rsid w:val="0098402E"/>
    <w:rsid w:val="009846E8"/>
    <w:rsid w:val="009847E7"/>
    <w:rsid w:val="00984E79"/>
    <w:rsid w:val="00984FEA"/>
    <w:rsid w:val="00985AA8"/>
    <w:rsid w:val="00985AD6"/>
    <w:rsid w:val="0098672D"/>
    <w:rsid w:val="00987073"/>
    <w:rsid w:val="0098711A"/>
    <w:rsid w:val="00987150"/>
    <w:rsid w:val="0098759C"/>
    <w:rsid w:val="009902B9"/>
    <w:rsid w:val="00990C9C"/>
    <w:rsid w:val="00990DEA"/>
    <w:rsid w:val="0099161B"/>
    <w:rsid w:val="00991966"/>
    <w:rsid w:val="009919D2"/>
    <w:rsid w:val="00991C2D"/>
    <w:rsid w:val="00991DA1"/>
    <w:rsid w:val="00992DB9"/>
    <w:rsid w:val="00993684"/>
    <w:rsid w:val="009939C4"/>
    <w:rsid w:val="009947F3"/>
    <w:rsid w:val="00994A91"/>
    <w:rsid w:val="00995774"/>
    <w:rsid w:val="009957D8"/>
    <w:rsid w:val="00996099"/>
    <w:rsid w:val="009961FB"/>
    <w:rsid w:val="009974C5"/>
    <w:rsid w:val="00997783"/>
    <w:rsid w:val="00997D65"/>
    <w:rsid w:val="00997EFD"/>
    <w:rsid w:val="009A0271"/>
    <w:rsid w:val="009A0B7C"/>
    <w:rsid w:val="009A26B1"/>
    <w:rsid w:val="009A2CE5"/>
    <w:rsid w:val="009A2F61"/>
    <w:rsid w:val="009A3013"/>
    <w:rsid w:val="009A312B"/>
    <w:rsid w:val="009A330C"/>
    <w:rsid w:val="009A42F7"/>
    <w:rsid w:val="009A462A"/>
    <w:rsid w:val="009A4D7D"/>
    <w:rsid w:val="009A5928"/>
    <w:rsid w:val="009A5A67"/>
    <w:rsid w:val="009A5A7D"/>
    <w:rsid w:val="009A720B"/>
    <w:rsid w:val="009A7FCD"/>
    <w:rsid w:val="009B0573"/>
    <w:rsid w:val="009B123B"/>
    <w:rsid w:val="009B1297"/>
    <w:rsid w:val="009B24B4"/>
    <w:rsid w:val="009B2D03"/>
    <w:rsid w:val="009B347B"/>
    <w:rsid w:val="009B35DE"/>
    <w:rsid w:val="009B41FF"/>
    <w:rsid w:val="009B46C5"/>
    <w:rsid w:val="009B59A9"/>
    <w:rsid w:val="009B6A16"/>
    <w:rsid w:val="009B70F7"/>
    <w:rsid w:val="009B73AA"/>
    <w:rsid w:val="009B73DD"/>
    <w:rsid w:val="009B74D2"/>
    <w:rsid w:val="009B7537"/>
    <w:rsid w:val="009B78C3"/>
    <w:rsid w:val="009B7B4B"/>
    <w:rsid w:val="009B7C21"/>
    <w:rsid w:val="009C0192"/>
    <w:rsid w:val="009C08CC"/>
    <w:rsid w:val="009C0BC9"/>
    <w:rsid w:val="009C1C9F"/>
    <w:rsid w:val="009C1E32"/>
    <w:rsid w:val="009C267F"/>
    <w:rsid w:val="009C28FD"/>
    <w:rsid w:val="009C3435"/>
    <w:rsid w:val="009C3E54"/>
    <w:rsid w:val="009C4165"/>
    <w:rsid w:val="009C43A7"/>
    <w:rsid w:val="009C4690"/>
    <w:rsid w:val="009C4AF6"/>
    <w:rsid w:val="009C4B4D"/>
    <w:rsid w:val="009C5165"/>
    <w:rsid w:val="009C52FC"/>
    <w:rsid w:val="009C5CC5"/>
    <w:rsid w:val="009C638B"/>
    <w:rsid w:val="009C639B"/>
    <w:rsid w:val="009C6DBF"/>
    <w:rsid w:val="009C7149"/>
    <w:rsid w:val="009C7153"/>
    <w:rsid w:val="009C7935"/>
    <w:rsid w:val="009C7DAB"/>
    <w:rsid w:val="009D08B9"/>
    <w:rsid w:val="009D09FC"/>
    <w:rsid w:val="009D1090"/>
    <w:rsid w:val="009D1824"/>
    <w:rsid w:val="009D1EAB"/>
    <w:rsid w:val="009D23D6"/>
    <w:rsid w:val="009D2885"/>
    <w:rsid w:val="009D3142"/>
    <w:rsid w:val="009D4B50"/>
    <w:rsid w:val="009D5E58"/>
    <w:rsid w:val="009D6085"/>
    <w:rsid w:val="009D6245"/>
    <w:rsid w:val="009D6726"/>
    <w:rsid w:val="009D6891"/>
    <w:rsid w:val="009D7366"/>
    <w:rsid w:val="009D7478"/>
    <w:rsid w:val="009E074D"/>
    <w:rsid w:val="009E076F"/>
    <w:rsid w:val="009E0783"/>
    <w:rsid w:val="009E0822"/>
    <w:rsid w:val="009E0C6C"/>
    <w:rsid w:val="009E0D95"/>
    <w:rsid w:val="009E0EC1"/>
    <w:rsid w:val="009E1E93"/>
    <w:rsid w:val="009E27DC"/>
    <w:rsid w:val="009E3395"/>
    <w:rsid w:val="009E3535"/>
    <w:rsid w:val="009E3E9D"/>
    <w:rsid w:val="009E4308"/>
    <w:rsid w:val="009E5692"/>
    <w:rsid w:val="009E5A8B"/>
    <w:rsid w:val="009E5C03"/>
    <w:rsid w:val="009E66E5"/>
    <w:rsid w:val="009E6AF1"/>
    <w:rsid w:val="009E6E6B"/>
    <w:rsid w:val="009E6FBC"/>
    <w:rsid w:val="009E7CD6"/>
    <w:rsid w:val="009E7D62"/>
    <w:rsid w:val="009F00CF"/>
    <w:rsid w:val="009F099F"/>
    <w:rsid w:val="009F1027"/>
    <w:rsid w:val="009F1DF2"/>
    <w:rsid w:val="009F3563"/>
    <w:rsid w:val="009F3E78"/>
    <w:rsid w:val="009F4280"/>
    <w:rsid w:val="009F4A12"/>
    <w:rsid w:val="009F4B2F"/>
    <w:rsid w:val="009F5515"/>
    <w:rsid w:val="009F58BF"/>
    <w:rsid w:val="009F6772"/>
    <w:rsid w:val="009F6A2E"/>
    <w:rsid w:val="009F73E9"/>
    <w:rsid w:val="009F747E"/>
    <w:rsid w:val="009F75F9"/>
    <w:rsid w:val="009F7F97"/>
    <w:rsid w:val="00A001A1"/>
    <w:rsid w:val="00A0029E"/>
    <w:rsid w:val="00A01111"/>
    <w:rsid w:val="00A012F5"/>
    <w:rsid w:val="00A015B7"/>
    <w:rsid w:val="00A022EF"/>
    <w:rsid w:val="00A03692"/>
    <w:rsid w:val="00A0390D"/>
    <w:rsid w:val="00A03B5F"/>
    <w:rsid w:val="00A0479D"/>
    <w:rsid w:val="00A04992"/>
    <w:rsid w:val="00A04B6E"/>
    <w:rsid w:val="00A04C49"/>
    <w:rsid w:val="00A04FF6"/>
    <w:rsid w:val="00A05A56"/>
    <w:rsid w:val="00A06DAE"/>
    <w:rsid w:val="00A06FA1"/>
    <w:rsid w:val="00A07676"/>
    <w:rsid w:val="00A07873"/>
    <w:rsid w:val="00A07978"/>
    <w:rsid w:val="00A108B4"/>
    <w:rsid w:val="00A11434"/>
    <w:rsid w:val="00A1177F"/>
    <w:rsid w:val="00A120F1"/>
    <w:rsid w:val="00A12537"/>
    <w:rsid w:val="00A13225"/>
    <w:rsid w:val="00A132AD"/>
    <w:rsid w:val="00A13EC0"/>
    <w:rsid w:val="00A14592"/>
    <w:rsid w:val="00A147AA"/>
    <w:rsid w:val="00A147C7"/>
    <w:rsid w:val="00A1556F"/>
    <w:rsid w:val="00A156B4"/>
    <w:rsid w:val="00A16217"/>
    <w:rsid w:val="00A162F6"/>
    <w:rsid w:val="00A16AEA"/>
    <w:rsid w:val="00A17A9C"/>
    <w:rsid w:val="00A20561"/>
    <w:rsid w:val="00A20C64"/>
    <w:rsid w:val="00A20C9E"/>
    <w:rsid w:val="00A21D71"/>
    <w:rsid w:val="00A22074"/>
    <w:rsid w:val="00A22121"/>
    <w:rsid w:val="00A22871"/>
    <w:rsid w:val="00A22B78"/>
    <w:rsid w:val="00A23290"/>
    <w:rsid w:val="00A232CB"/>
    <w:rsid w:val="00A24421"/>
    <w:rsid w:val="00A25AE5"/>
    <w:rsid w:val="00A25CE2"/>
    <w:rsid w:val="00A26D51"/>
    <w:rsid w:val="00A27EF8"/>
    <w:rsid w:val="00A3176F"/>
    <w:rsid w:val="00A31BF5"/>
    <w:rsid w:val="00A32B90"/>
    <w:rsid w:val="00A32F65"/>
    <w:rsid w:val="00A33E54"/>
    <w:rsid w:val="00A3437C"/>
    <w:rsid w:val="00A346A0"/>
    <w:rsid w:val="00A352FC"/>
    <w:rsid w:val="00A362E2"/>
    <w:rsid w:val="00A366A0"/>
    <w:rsid w:val="00A37002"/>
    <w:rsid w:val="00A37681"/>
    <w:rsid w:val="00A377EF"/>
    <w:rsid w:val="00A378BB"/>
    <w:rsid w:val="00A40D18"/>
    <w:rsid w:val="00A40DA7"/>
    <w:rsid w:val="00A411B3"/>
    <w:rsid w:val="00A42922"/>
    <w:rsid w:val="00A42BCA"/>
    <w:rsid w:val="00A43558"/>
    <w:rsid w:val="00A4355E"/>
    <w:rsid w:val="00A43B93"/>
    <w:rsid w:val="00A43D73"/>
    <w:rsid w:val="00A43FE7"/>
    <w:rsid w:val="00A46F59"/>
    <w:rsid w:val="00A47263"/>
    <w:rsid w:val="00A47970"/>
    <w:rsid w:val="00A47B1A"/>
    <w:rsid w:val="00A50D7D"/>
    <w:rsid w:val="00A520D9"/>
    <w:rsid w:val="00A524F0"/>
    <w:rsid w:val="00A52C5C"/>
    <w:rsid w:val="00A52E59"/>
    <w:rsid w:val="00A53186"/>
    <w:rsid w:val="00A53511"/>
    <w:rsid w:val="00A53633"/>
    <w:rsid w:val="00A53E8E"/>
    <w:rsid w:val="00A54E7E"/>
    <w:rsid w:val="00A54F8B"/>
    <w:rsid w:val="00A557DF"/>
    <w:rsid w:val="00A558C3"/>
    <w:rsid w:val="00A56B09"/>
    <w:rsid w:val="00A56B5D"/>
    <w:rsid w:val="00A56D01"/>
    <w:rsid w:val="00A57114"/>
    <w:rsid w:val="00A571AA"/>
    <w:rsid w:val="00A571C3"/>
    <w:rsid w:val="00A57CCF"/>
    <w:rsid w:val="00A6031D"/>
    <w:rsid w:val="00A6041F"/>
    <w:rsid w:val="00A605FE"/>
    <w:rsid w:val="00A60600"/>
    <w:rsid w:val="00A6062C"/>
    <w:rsid w:val="00A6066E"/>
    <w:rsid w:val="00A60E8A"/>
    <w:rsid w:val="00A61529"/>
    <w:rsid w:val="00A61BF7"/>
    <w:rsid w:val="00A6211C"/>
    <w:rsid w:val="00A62A15"/>
    <w:rsid w:val="00A62FCC"/>
    <w:rsid w:val="00A633D7"/>
    <w:rsid w:val="00A64A77"/>
    <w:rsid w:val="00A64C6B"/>
    <w:rsid w:val="00A64EEF"/>
    <w:rsid w:val="00A65391"/>
    <w:rsid w:val="00A66EE1"/>
    <w:rsid w:val="00A66F2F"/>
    <w:rsid w:val="00A670A7"/>
    <w:rsid w:val="00A673CC"/>
    <w:rsid w:val="00A7047C"/>
    <w:rsid w:val="00A70BC5"/>
    <w:rsid w:val="00A7113A"/>
    <w:rsid w:val="00A72839"/>
    <w:rsid w:val="00A73D74"/>
    <w:rsid w:val="00A74ACA"/>
    <w:rsid w:val="00A751A2"/>
    <w:rsid w:val="00A75789"/>
    <w:rsid w:val="00A75B40"/>
    <w:rsid w:val="00A76E7D"/>
    <w:rsid w:val="00A76FFB"/>
    <w:rsid w:val="00A777B6"/>
    <w:rsid w:val="00A77B05"/>
    <w:rsid w:val="00A819D0"/>
    <w:rsid w:val="00A821A3"/>
    <w:rsid w:val="00A82B62"/>
    <w:rsid w:val="00A83D59"/>
    <w:rsid w:val="00A84319"/>
    <w:rsid w:val="00A84469"/>
    <w:rsid w:val="00A84500"/>
    <w:rsid w:val="00A855B8"/>
    <w:rsid w:val="00A85809"/>
    <w:rsid w:val="00A85D24"/>
    <w:rsid w:val="00A8646A"/>
    <w:rsid w:val="00A86DDF"/>
    <w:rsid w:val="00A879D9"/>
    <w:rsid w:val="00A909A8"/>
    <w:rsid w:val="00A90DD4"/>
    <w:rsid w:val="00A91915"/>
    <w:rsid w:val="00A920FA"/>
    <w:rsid w:val="00A92992"/>
    <w:rsid w:val="00A92BCD"/>
    <w:rsid w:val="00A92EA2"/>
    <w:rsid w:val="00A9359D"/>
    <w:rsid w:val="00A95030"/>
    <w:rsid w:val="00A95A52"/>
    <w:rsid w:val="00A95CC5"/>
    <w:rsid w:val="00A95E04"/>
    <w:rsid w:val="00A9695D"/>
    <w:rsid w:val="00A96C80"/>
    <w:rsid w:val="00A976E1"/>
    <w:rsid w:val="00AA01B1"/>
    <w:rsid w:val="00AA0848"/>
    <w:rsid w:val="00AA1657"/>
    <w:rsid w:val="00AA16D5"/>
    <w:rsid w:val="00AA1B0E"/>
    <w:rsid w:val="00AA1BF2"/>
    <w:rsid w:val="00AA29A4"/>
    <w:rsid w:val="00AA319A"/>
    <w:rsid w:val="00AA31F8"/>
    <w:rsid w:val="00AA320A"/>
    <w:rsid w:val="00AA3369"/>
    <w:rsid w:val="00AA38D9"/>
    <w:rsid w:val="00AA4418"/>
    <w:rsid w:val="00AA47B6"/>
    <w:rsid w:val="00AA49AF"/>
    <w:rsid w:val="00AA4E3B"/>
    <w:rsid w:val="00AA62BE"/>
    <w:rsid w:val="00AA6A78"/>
    <w:rsid w:val="00AA6F33"/>
    <w:rsid w:val="00AA7921"/>
    <w:rsid w:val="00AB02E4"/>
    <w:rsid w:val="00AB0320"/>
    <w:rsid w:val="00AB044B"/>
    <w:rsid w:val="00AB0687"/>
    <w:rsid w:val="00AB072E"/>
    <w:rsid w:val="00AB074A"/>
    <w:rsid w:val="00AB13D9"/>
    <w:rsid w:val="00AB17FA"/>
    <w:rsid w:val="00AB2B25"/>
    <w:rsid w:val="00AB2E22"/>
    <w:rsid w:val="00AB2E40"/>
    <w:rsid w:val="00AB358D"/>
    <w:rsid w:val="00AB3E4E"/>
    <w:rsid w:val="00AB40C2"/>
    <w:rsid w:val="00AB44D7"/>
    <w:rsid w:val="00AB4998"/>
    <w:rsid w:val="00AB4C4E"/>
    <w:rsid w:val="00AB4E23"/>
    <w:rsid w:val="00AB4F60"/>
    <w:rsid w:val="00AB538D"/>
    <w:rsid w:val="00AB5490"/>
    <w:rsid w:val="00AB5B34"/>
    <w:rsid w:val="00AB778B"/>
    <w:rsid w:val="00AC01EC"/>
    <w:rsid w:val="00AC0416"/>
    <w:rsid w:val="00AC163B"/>
    <w:rsid w:val="00AC1F9C"/>
    <w:rsid w:val="00AC2032"/>
    <w:rsid w:val="00AC284F"/>
    <w:rsid w:val="00AC2908"/>
    <w:rsid w:val="00AC2AD2"/>
    <w:rsid w:val="00AC336C"/>
    <w:rsid w:val="00AC36EC"/>
    <w:rsid w:val="00AC3915"/>
    <w:rsid w:val="00AC4BE4"/>
    <w:rsid w:val="00AC4D59"/>
    <w:rsid w:val="00AC5A27"/>
    <w:rsid w:val="00AC5CA7"/>
    <w:rsid w:val="00AC5E79"/>
    <w:rsid w:val="00AC6058"/>
    <w:rsid w:val="00AC6442"/>
    <w:rsid w:val="00AC6650"/>
    <w:rsid w:val="00AC6AD8"/>
    <w:rsid w:val="00AC6C66"/>
    <w:rsid w:val="00AC6CC5"/>
    <w:rsid w:val="00AC706A"/>
    <w:rsid w:val="00AD16A9"/>
    <w:rsid w:val="00AD1719"/>
    <w:rsid w:val="00AD17FE"/>
    <w:rsid w:val="00AD277D"/>
    <w:rsid w:val="00AD34C3"/>
    <w:rsid w:val="00AD44D4"/>
    <w:rsid w:val="00AD7C7C"/>
    <w:rsid w:val="00AE0DDA"/>
    <w:rsid w:val="00AE1CA1"/>
    <w:rsid w:val="00AE1D0C"/>
    <w:rsid w:val="00AE1E4D"/>
    <w:rsid w:val="00AE2BA5"/>
    <w:rsid w:val="00AE3999"/>
    <w:rsid w:val="00AE3DBB"/>
    <w:rsid w:val="00AE3F36"/>
    <w:rsid w:val="00AE4EFE"/>
    <w:rsid w:val="00AE5486"/>
    <w:rsid w:val="00AE56B1"/>
    <w:rsid w:val="00AE5899"/>
    <w:rsid w:val="00AE5A1D"/>
    <w:rsid w:val="00AE6C54"/>
    <w:rsid w:val="00AE6D09"/>
    <w:rsid w:val="00AE6FEE"/>
    <w:rsid w:val="00AE70A4"/>
    <w:rsid w:val="00AF041D"/>
    <w:rsid w:val="00AF0778"/>
    <w:rsid w:val="00AF0950"/>
    <w:rsid w:val="00AF0AF6"/>
    <w:rsid w:val="00AF1765"/>
    <w:rsid w:val="00AF214A"/>
    <w:rsid w:val="00AF2C0A"/>
    <w:rsid w:val="00AF333F"/>
    <w:rsid w:val="00AF4AB0"/>
    <w:rsid w:val="00AF4E1D"/>
    <w:rsid w:val="00AF5435"/>
    <w:rsid w:val="00AF5C9A"/>
    <w:rsid w:val="00AF620E"/>
    <w:rsid w:val="00AF779B"/>
    <w:rsid w:val="00AF790E"/>
    <w:rsid w:val="00AF7A7C"/>
    <w:rsid w:val="00B000A9"/>
    <w:rsid w:val="00B00976"/>
    <w:rsid w:val="00B0141A"/>
    <w:rsid w:val="00B0148F"/>
    <w:rsid w:val="00B02070"/>
    <w:rsid w:val="00B02273"/>
    <w:rsid w:val="00B022A0"/>
    <w:rsid w:val="00B02350"/>
    <w:rsid w:val="00B02859"/>
    <w:rsid w:val="00B037CD"/>
    <w:rsid w:val="00B03908"/>
    <w:rsid w:val="00B04B57"/>
    <w:rsid w:val="00B04FAE"/>
    <w:rsid w:val="00B059A8"/>
    <w:rsid w:val="00B05F87"/>
    <w:rsid w:val="00B05FC8"/>
    <w:rsid w:val="00B0662E"/>
    <w:rsid w:val="00B06B62"/>
    <w:rsid w:val="00B07592"/>
    <w:rsid w:val="00B10050"/>
    <w:rsid w:val="00B112B3"/>
    <w:rsid w:val="00B1285B"/>
    <w:rsid w:val="00B12877"/>
    <w:rsid w:val="00B12BDD"/>
    <w:rsid w:val="00B132FF"/>
    <w:rsid w:val="00B137BD"/>
    <w:rsid w:val="00B1426B"/>
    <w:rsid w:val="00B145DC"/>
    <w:rsid w:val="00B1467D"/>
    <w:rsid w:val="00B1543A"/>
    <w:rsid w:val="00B15F4D"/>
    <w:rsid w:val="00B16D26"/>
    <w:rsid w:val="00B17BA2"/>
    <w:rsid w:val="00B17CD4"/>
    <w:rsid w:val="00B17D45"/>
    <w:rsid w:val="00B20295"/>
    <w:rsid w:val="00B2052F"/>
    <w:rsid w:val="00B21135"/>
    <w:rsid w:val="00B213B1"/>
    <w:rsid w:val="00B214E1"/>
    <w:rsid w:val="00B21D29"/>
    <w:rsid w:val="00B22533"/>
    <w:rsid w:val="00B22C94"/>
    <w:rsid w:val="00B244E6"/>
    <w:rsid w:val="00B24918"/>
    <w:rsid w:val="00B249EE"/>
    <w:rsid w:val="00B24B8A"/>
    <w:rsid w:val="00B24D2B"/>
    <w:rsid w:val="00B25097"/>
    <w:rsid w:val="00B2519E"/>
    <w:rsid w:val="00B255D1"/>
    <w:rsid w:val="00B25E5F"/>
    <w:rsid w:val="00B27162"/>
    <w:rsid w:val="00B27EA1"/>
    <w:rsid w:val="00B302DE"/>
    <w:rsid w:val="00B30542"/>
    <w:rsid w:val="00B30C09"/>
    <w:rsid w:val="00B30D24"/>
    <w:rsid w:val="00B31411"/>
    <w:rsid w:val="00B31F46"/>
    <w:rsid w:val="00B321DB"/>
    <w:rsid w:val="00B334D6"/>
    <w:rsid w:val="00B334F5"/>
    <w:rsid w:val="00B33FA4"/>
    <w:rsid w:val="00B35DB4"/>
    <w:rsid w:val="00B366C4"/>
    <w:rsid w:val="00B36916"/>
    <w:rsid w:val="00B36D94"/>
    <w:rsid w:val="00B375B0"/>
    <w:rsid w:val="00B37A02"/>
    <w:rsid w:val="00B37D94"/>
    <w:rsid w:val="00B37F32"/>
    <w:rsid w:val="00B408B6"/>
    <w:rsid w:val="00B408D1"/>
    <w:rsid w:val="00B40E32"/>
    <w:rsid w:val="00B41D47"/>
    <w:rsid w:val="00B4258D"/>
    <w:rsid w:val="00B42FA9"/>
    <w:rsid w:val="00B43721"/>
    <w:rsid w:val="00B43C39"/>
    <w:rsid w:val="00B43DF7"/>
    <w:rsid w:val="00B4447B"/>
    <w:rsid w:val="00B45741"/>
    <w:rsid w:val="00B45A50"/>
    <w:rsid w:val="00B45EEB"/>
    <w:rsid w:val="00B4649F"/>
    <w:rsid w:val="00B467B1"/>
    <w:rsid w:val="00B476FE"/>
    <w:rsid w:val="00B479D1"/>
    <w:rsid w:val="00B47BD5"/>
    <w:rsid w:val="00B50116"/>
    <w:rsid w:val="00B50125"/>
    <w:rsid w:val="00B50665"/>
    <w:rsid w:val="00B50D50"/>
    <w:rsid w:val="00B51637"/>
    <w:rsid w:val="00B516C1"/>
    <w:rsid w:val="00B516F0"/>
    <w:rsid w:val="00B51843"/>
    <w:rsid w:val="00B51C85"/>
    <w:rsid w:val="00B529B3"/>
    <w:rsid w:val="00B529E6"/>
    <w:rsid w:val="00B5331C"/>
    <w:rsid w:val="00B538D3"/>
    <w:rsid w:val="00B542BC"/>
    <w:rsid w:val="00B542DA"/>
    <w:rsid w:val="00B54B33"/>
    <w:rsid w:val="00B553DB"/>
    <w:rsid w:val="00B5637C"/>
    <w:rsid w:val="00B565CB"/>
    <w:rsid w:val="00B56853"/>
    <w:rsid w:val="00B56B1C"/>
    <w:rsid w:val="00B56F1D"/>
    <w:rsid w:val="00B575AF"/>
    <w:rsid w:val="00B57B92"/>
    <w:rsid w:val="00B57EFF"/>
    <w:rsid w:val="00B57FF7"/>
    <w:rsid w:val="00B60570"/>
    <w:rsid w:val="00B60734"/>
    <w:rsid w:val="00B607E5"/>
    <w:rsid w:val="00B60ED4"/>
    <w:rsid w:val="00B61C41"/>
    <w:rsid w:val="00B620C8"/>
    <w:rsid w:val="00B62A10"/>
    <w:rsid w:val="00B62F63"/>
    <w:rsid w:val="00B62FD0"/>
    <w:rsid w:val="00B63342"/>
    <w:rsid w:val="00B63972"/>
    <w:rsid w:val="00B63CDD"/>
    <w:rsid w:val="00B650E0"/>
    <w:rsid w:val="00B654C1"/>
    <w:rsid w:val="00B6550D"/>
    <w:rsid w:val="00B6558B"/>
    <w:rsid w:val="00B65B6E"/>
    <w:rsid w:val="00B66463"/>
    <w:rsid w:val="00B6676C"/>
    <w:rsid w:val="00B66A65"/>
    <w:rsid w:val="00B67259"/>
    <w:rsid w:val="00B675AB"/>
    <w:rsid w:val="00B67B85"/>
    <w:rsid w:val="00B67D54"/>
    <w:rsid w:val="00B70CBD"/>
    <w:rsid w:val="00B70DCA"/>
    <w:rsid w:val="00B72016"/>
    <w:rsid w:val="00B73417"/>
    <w:rsid w:val="00B73862"/>
    <w:rsid w:val="00B73C66"/>
    <w:rsid w:val="00B73E05"/>
    <w:rsid w:val="00B73F43"/>
    <w:rsid w:val="00B748A1"/>
    <w:rsid w:val="00B75058"/>
    <w:rsid w:val="00B756CC"/>
    <w:rsid w:val="00B756CF"/>
    <w:rsid w:val="00B7582C"/>
    <w:rsid w:val="00B75BBF"/>
    <w:rsid w:val="00B7631A"/>
    <w:rsid w:val="00B76853"/>
    <w:rsid w:val="00B7703C"/>
    <w:rsid w:val="00B77930"/>
    <w:rsid w:val="00B77A6A"/>
    <w:rsid w:val="00B80426"/>
    <w:rsid w:val="00B804C6"/>
    <w:rsid w:val="00B80CC7"/>
    <w:rsid w:val="00B80D05"/>
    <w:rsid w:val="00B81246"/>
    <w:rsid w:val="00B81918"/>
    <w:rsid w:val="00B81CDC"/>
    <w:rsid w:val="00B83DED"/>
    <w:rsid w:val="00B86287"/>
    <w:rsid w:val="00B86484"/>
    <w:rsid w:val="00B867FD"/>
    <w:rsid w:val="00B8688F"/>
    <w:rsid w:val="00B8704A"/>
    <w:rsid w:val="00B90462"/>
    <w:rsid w:val="00B90498"/>
    <w:rsid w:val="00B90A86"/>
    <w:rsid w:val="00B90B52"/>
    <w:rsid w:val="00B92C49"/>
    <w:rsid w:val="00B93351"/>
    <w:rsid w:val="00B935C8"/>
    <w:rsid w:val="00B93A66"/>
    <w:rsid w:val="00B97477"/>
    <w:rsid w:val="00B97A62"/>
    <w:rsid w:val="00BA0572"/>
    <w:rsid w:val="00BA05BE"/>
    <w:rsid w:val="00BA1346"/>
    <w:rsid w:val="00BA135A"/>
    <w:rsid w:val="00BA1772"/>
    <w:rsid w:val="00BA29EB"/>
    <w:rsid w:val="00BA35B2"/>
    <w:rsid w:val="00BA4B9C"/>
    <w:rsid w:val="00BA4D8C"/>
    <w:rsid w:val="00BA4E92"/>
    <w:rsid w:val="00BA4F2C"/>
    <w:rsid w:val="00BA64F6"/>
    <w:rsid w:val="00BA66E5"/>
    <w:rsid w:val="00BA6B66"/>
    <w:rsid w:val="00BA6B8A"/>
    <w:rsid w:val="00BA6E48"/>
    <w:rsid w:val="00BA7265"/>
    <w:rsid w:val="00BA778C"/>
    <w:rsid w:val="00BA7BCF"/>
    <w:rsid w:val="00BA7CF2"/>
    <w:rsid w:val="00BB02DA"/>
    <w:rsid w:val="00BB04F9"/>
    <w:rsid w:val="00BB083C"/>
    <w:rsid w:val="00BB0EAA"/>
    <w:rsid w:val="00BB107A"/>
    <w:rsid w:val="00BB15FE"/>
    <w:rsid w:val="00BB35CF"/>
    <w:rsid w:val="00BB37A7"/>
    <w:rsid w:val="00BB3856"/>
    <w:rsid w:val="00BB43D6"/>
    <w:rsid w:val="00BB4C64"/>
    <w:rsid w:val="00BB4D3D"/>
    <w:rsid w:val="00BB50E4"/>
    <w:rsid w:val="00BB563D"/>
    <w:rsid w:val="00BB599B"/>
    <w:rsid w:val="00BB59B9"/>
    <w:rsid w:val="00BB635C"/>
    <w:rsid w:val="00BB7219"/>
    <w:rsid w:val="00BB75B5"/>
    <w:rsid w:val="00BB7C7C"/>
    <w:rsid w:val="00BB7E5B"/>
    <w:rsid w:val="00BC019C"/>
    <w:rsid w:val="00BC1D70"/>
    <w:rsid w:val="00BC21BF"/>
    <w:rsid w:val="00BC2A19"/>
    <w:rsid w:val="00BC2A91"/>
    <w:rsid w:val="00BC35E2"/>
    <w:rsid w:val="00BC4B0F"/>
    <w:rsid w:val="00BC68A4"/>
    <w:rsid w:val="00BC6A60"/>
    <w:rsid w:val="00BC6D37"/>
    <w:rsid w:val="00BC6EE3"/>
    <w:rsid w:val="00BC6F8E"/>
    <w:rsid w:val="00BC6FB5"/>
    <w:rsid w:val="00BC7376"/>
    <w:rsid w:val="00BD019A"/>
    <w:rsid w:val="00BD06A0"/>
    <w:rsid w:val="00BD093E"/>
    <w:rsid w:val="00BD0AD4"/>
    <w:rsid w:val="00BD0BCC"/>
    <w:rsid w:val="00BD175F"/>
    <w:rsid w:val="00BD17EC"/>
    <w:rsid w:val="00BD1887"/>
    <w:rsid w:val="00BD218F"/>
    <w:rsid w:val="00BD2605"/>
    <w:rsid w:val="00BD2986"/>
    <w:rsid w:val="00BD2D96"/>
    <w:rsid w:val="00BD33A2"/>
    <w:rsid w:val="00BD3723"/>
    <w:rsid w:val="00BD488F"/>
    <w:rsid w:val="00BD4ED0"/>
    <w:rsid w:val="00BD5C75"/>
    <w:rsid w:val="00BD6BDD"/>
    <w:rsid w:val="00BD6C10"/>
    <w:rsid w:val="00BD7603"/>
    <w:rsid w:val="00BD790A"/>
    <w:rsid w:val="00BD7BB3"/>
    <w:rsid w:val="00BD7C2C"/>
    <w:rsid w:val="00BD7FA8"/>
    <w:rsid w:val="00BE01B9"/>
    <w:rsid w:val="00BE0454"/>
    <w:rsid w:val="00BE08B4"/>
    <w:rsid w:val="00BE0A27"/>
    <w:rsid w:val="00BE0AF6"/>
    <w:rsid w:val="00BE0B0E"/>
    <w:rsid w:val="00BE0D7E"/>
    <w:rsid w:val="00BE0E6E"/>
    <w:rsid w:val="00BE1F03"/>
    <w:rsid w:val="00BE1F45"/>
    <w:rsid w:val="00BE1F55"/>
    <w:rsid w:val="00BE2931"/>
    <w:rsid w:val="00BE3C70"/>
    <w:rsid w:val="00BE45DE"/>
    <w:rsid w:val="00BE46D1"/>
    <w:rsid w:val="00BE58A7"/>
    <w:rsid w:val="00BE63F5"/>
    <w:rsid w:val="00BE6768"/>
    <w:rsid w:val="00BE6C31"/>
    <w:rsid w:val="00BE6E72"/>
    <w:rsid w:val="00BE7FE3"/>
    <w:rsid w:val="00BF0069"/>
    <w:rsid w:val="00BF0F99"/>
    <w:rsid w:val="00BF1A58"/>
    <w:rsid w:val="00BF1F9B"/>
    <w:rsid w:val="00BF2218"/>
    <w:rsid w:val="00BF27BA"/>
    <w:rsid w:val="00BF2F5C"/>
    <w:rsid w:val="00BF36A8"/>
    <w:rsid w:val="00BF3D62"/>
    <w:rsid w:val="00BF3D91"/>
    <w:rsid w:val="00BF3EFD"/>
    <w:rsid w:val="00BF5096"/>
    <w:rsid w:val="00BF526E"/>
    <w:rsid w:val="00BF5990"/>
    <w:rsid w:val="00BF6D4B"/>
    <w:rsid w:val="00BF6DDA"/>
    <w:rsid w:val="00BF752A"/>
    <w:rsid w:val="00BF7579"/>
    <w:rsid w:val="00BF7729"/>
    <w:rsid w:val="00C0072F"/>
    <w:rsid w:val="00C008C6"/>
    <w:rsid w:val="00C01D74"/>
    <w:rsid w:val="00C023A3"/>
    <w:rsid w:val="00C02861"/>
    <w:rsid w:val="00C02E63"/>
    <w:rsid w:val="00C038BA"/>
    <w:rsid w:val="00C03D19"/>
    <w:rsid w:val="00C04043"/>
    <w:rsid w:val="00C0426B"/>
    <w:rsid w:val="00C044F0"/>
    <w:rsid w:val="00C04517"/>
    <w:rsid w:val="00C045DF"/>
    <w:rsid w:val="00C0460F"/>
    <w:rsid w:val="00C046EB"/>
    <w:rsid w:val="00C049EA"/>
    <w:rsid w:val="00C04B2D"/>
    <w:rsid w:val="00C04E86"/>
    <w:rsid w:val="00C04FCB"/>
    <w:rsid w:val="00C05156"/>
    <w:rsid w:val="00C053E1"/>
    <w:rsid w:val="00C05797"/>
    <w:rsid w:val="00C06F6A"/>
    <w:rsid w:val="00C07224"/>
    <w:rsid w:val="00C07E24"/>
    <w:rsid w:val="00C100A1"/>
    <w:rsid w:val="00C102A4"/>
    <w:rsid w:val="00C10964"/>
    <w:rsid w:val="00C11C5D"/>
    <w:rsid w:val="00C11F60"/>
    <w:rsid w:val="00C12044"/>
    <w:rsid w:val="00C12FC0"/>
    <w:rsid w:val="00C13260"/>
    <w:rsid w:val="00C136BE"/>
    <w:rsid w:val="00C13C61"/>
    <w:rsid w:val="00C13E26"/>
    <w:rsid w:val="00C1561A"/>
    <w:rsid w:val="00C15CDF"/>
    <w:rsid w:val="00C15E6F"/>
    <w:rsid w:val="00C1686B"/>
    <w:rsid w:val="00C16960"/>
    <w:rsid w:val="00C16D5B"/>
    <w:rsid w:val="00C1700E"/>
    <w:rsid w:val="00C178E4"/>
    <w:rsid w:val="00C17BBB"/>
    <w:rsid w:val="00C17D68"/>
    <w:rsid w:val="00C17F83"/>
    <w:rsid w:val="00C20E93"/>
    <w:rsid w:val="00C20FA1"/>
    <w:rsid w:val="00C20FA3"/>
    <w:rsid w:val="00C21009"/>
    <w:rsid w:val="00C22246"/>
    <w:rsid w:val="00C22F55"/>
    <w:rsid w:val="00C23BFB"/>
    <w:rsid w:val="00C23C19"/>
    <w:rsid w:val="00C240F3"/>
    <w:rsid w:val="00C24EB0"/>
    <w:rsid w:val="00C252A5"/>
    <w:rsid w:val="00C25489"/>
    <w:rsid w:val="00C25949"/>
    <w:rsid w:val="00C26D43"/>
    <w:rsid w:val="00C26D67"/>
    <w:rsid w:val="00C27B48"/>
    <w:rsid w:val="00C30552"/>
    <w:rsid w:val="00C308B6"/>
    <w:rsid w:val="00C30D13"/>
    <w:rsid w:val="00C30E11"/>
    <w:rsid w:val="00C3134D"/>
    <w:rsid w:val="00C31CBE"/>
    <w:rsid w:val="00C31F7B"/>
    <w:rsid w:val="00C32616"/>
    <w:rsid w:val="00C33745"/>
    <w:rsid w:val="00C33B5E"/>
    <w:rsid w:val="00C346DC"/>
    <w:rsid w:val="00C353C9"/>
    <w:rsid w:val="00C3594E"/>
    <w:rsid w:val="00C35E65"/>
    <w:rsid w:val="00C35E91"/>
    <w:rsid w:val="00C364EE"/>
    <w:rsid w:val="00C366A0"/>
    <w:rsid w:val="00C367D4"/>
    <w:rsid w:val="00C36F87"/>
    <w:rsid w:val="00C37731"/>
    <w:rsid w:val="00C37743"/>
    <w:rsid w:val="00C37E81"/>
    <w:rsid w:val="00C37FB3"/>
    <w:rsid w:val="00C408DE"/>
    <w:rsid w:val="00C41425"/>
    <w:rsid w:val="00C42B46"/>
    <w:rsid w:val="00C43C26"/>
    <w:rsid w:val="00C44573"/>
    <w:rsid w:val="00C445EC"/>
    <w:rsid w:val="00C44B43"/>
    <w:rsid w:val="00C44DB1"/>
    <w:rsid w:val="00C456CC"/>
    <w:rsid w:val="00C456F9"/>
    <w:rsid w:val="00C46548"/>
    <w:rsid w:val="00C4755F"/>
    <w:rsid w:val="00C47D7B"/>
    <w:rsid w:val="00C47E48"/>
    <w:rsid w:val="00C50609"/>
    <w:rsid w:val="00C5130E"/>
    <w:rsid w:val="00C519D1"/>
    <w:rsid w:val="00C51B2F"/>
    <w:rsid w:val="00C51CF8"/>
    <w:rsid w:val="00C5286C"/>
    <w:rsid w:val="00C530C0"/>
    <w:rsid w:val="00C53990"/>
    <w:rsid w:val="00C548C9"/>
    <w:rsid w:val="00C54C1E"/>
    <w:rsid w:val="00C55825"/>
    <w:rsid w:val="00C56550"/>
    <w:rsid w:val="00C56B8B"/>
    <w:rsid w:val="00C574D5"/>
    <w:rsid w:val="00C578D7"/>
    <w:rsid w:val="00C57906"/>
    <w:rsid w:val="00C604D6"/>
    <w:rsid w:val="00C604D8"/>
    <w:rsid w:val="00C63161"/>
    <w:rsid w:val="00C632E6"/>
    <w:rsid w:val="00C63605"/>
    <w:rsid w:val="00C6403C"/>
    <w:rsid w:val="00C65DBC"/>
    <w:rsid w:val="00C66171"/>
    <w:rsid w:val="00C668E9"/>
    <w:rsid w:val="00C66BB3"/>
    <w:rsid w:val="00C67A7C"/>
    <w:rsid w:val="00C71BC7"/>
    <w:rsid w:val="00C71EB4"/>
    <w:rsid w:val="00C71F4B"/>
    <w:rsid w:val="00C71FED"/>
    <w:rsid w:val="00C7329B"/>
    <w:rsid w:val="00C73417"/>
    <w:rsid w:val="00C737E2"/>
    <w:rsid w:val="00C737FF"/>
    <w:rsid w:val="00C73F32"/>
    <w:rsid w:val="00C74D7C"/>
    <w:rsid w:val="00C74FD6"/>
    <w:rsid w:val="00C7544B"/>
    <w:rsid w:val="00C75948"/>
    <w:rsid w:val="00C759EE"/>
    <w:rsid w:val="00C76171"/>
    <w:rsid w:val="00C761CD"/>
    <w:rsid w:val="00C76C09"/>
    <w:rsid w:val="00C76E47"/>
    <w:rsid w:val="00C771AD"/>
    <w:rsid w:val="00C771B8"/>
    <w:rsid w:val="00C77279"/>
    <w:rsid w:val="00C7737B"/>
    <w:rsid w:val="00C77E9C"/>
    <w:rsid w:val="00C803F8"/>
    <w:rsid w:val="00C80B0E"/>
    <w:rsid w:val="00C813B9"/>
    <w:rsid w:val="00C8189D"/>
    <w:rsid w:val="00C825B1"/>
    <w:rsid w:val="00C827FD"/>
    <w:rsid w:val="00C82835"/>
    <w:rsid w:val="00C829BD"/>
    <w:rsid w:val="00C82B1F"/>
    <w:rsid w:val="00C841C8"/>
    <w:rsid w:val="00C8530A"/>
    <w:rsid w:val="00C86407"/>
    <w:rsid w:val="00C86B0D"/>
    <w:rsid w:val="00C873F9"/>
    <w:rsid w:val="00C87462"/>
    <w:rsid w:val="00C87D7D"/>
    <w:rsid w:val="00C87DCF"/>
    <w:rsid w:val="00C9006F"/>
    <w:rsid w:val="00C905F6"/>
    <w:rsid w:val="00C908F8"/>
    <w:rsid w:val="00C90AB5"/>
    <w:rsid w:val="00C91291"/>
    <w:rsid w:val="00C9145E"/>
    <w:rsid w:val="00C9222C"/>
    <w:rsid w:val="00C9344B"/>
    <w:rsid w:val="00C9416F"/>
    <w:rsid w:val="00C945B9"/>
    <w:rsid w:val="00C95713"/>
    <w:rsid w:val="00C95895"/>
    <w:rsid w:val="00C95CB0"/>
    <w:rsid w:val="00C96823"/>
    <w:rsid w:val="00CA03A4"/>
    <w:rsid w:val="00CA08E1"/>
    <w:rsid w:val="00CA0B7F"/>
    <w:rsid w:val="00CA0D98"/>
    <w:rsid w:val="00CA180C"/>
    <w:rsid w:val="00CA1B75"/>
    <w:rsid w:val="00CA1C9A"/>
    <w:rsid w:val="00CA20DF"/>
    <w:rsid w:val="00CA249A"/>
    <w:rsid w:val="00CA2A33"/>
    <w:rsid w:val="00CA2B89"/>
    <w:rsid w:val="00CA2F70"/>
    <w:rsid w:val="00CA3588"/>
    <w:rsid w:val="00CA3DAB"/>
    <w:rsid w:val="00CA4898"/>
    <w:rsid w:val="00CA53B6"/>
    <w:rsid w:val="00CA543F"/>
    <w:rsid w:val="00CA5936"/>
    <w:rsid w:val="00CA5DE6"/>
    <w:rsid w:val="00CA6B36"/>
    <w:rsid w:val="00CA6CF2"/>
    <w:rsid w:val="00CA74D8"/>
    <w:rsid w:val="00CA7645"/>
    <w:rsid w:val="00CA7C2C"/>
    <w:rsid w:val="00CB00E5"/>
    <w:rsid w:val="00CB051E"/>
    <w:rsid w:val="00CB0639"/>
    <w:rsid w:val="00CB07FF"/>
    <w:rsid w:val="00CB0E69"/>
    <w:rsid w:val="00CB1637"/>
    <w:rsid w:val="00CB1C6D"/>
    <w:rsid w:val="00CB1D52"/>
    <w:rsid w:val="00CB22A1"/>
    <w:rsid w:val="00CB22B2"/>
    <w:rsid w:val="00CB25A1"/>
    <w:rsid w:val="00CB2B3A"/>
    <w:rsid w:val="00CB38AC"/>
    <w:rsid w:val="00CB3E13"/>
    <w:rsid w:val="00CB3EA4"/>
    <w:rsid w:val="00CB4400"/>
    <w:rsid w:val="00CB5110"/>
    <w:rsid w:val="00CB5132"/>
    <w:rsid w:val="00CB57A4"/>
    <w:rsid w:val="00CB596A"/>
    <w:rsid w:val="00CB740C"/>
    <w:rsid w:val="00CB7BA3"/>
    <w:rsid w:val="00CC0FEF"/>
    <w:rsid w:val="00CC14BE"/>
    <w:rsid w:val="00CC18E4"/>
    <w:rsid w:val="00CC26AA"/>
    <w:rsid w:val="00CC2BF2"/>
    <w:rsid w:val="00CC2EFB"/>
    <w:rsid w:val="00CC3D30"/>
    <w:rsid w:val="00CC3EB1"/>
    <w:rsid w:val="00CC3EE2"/>
    <w:rsid w:val="00CC407B"/>
    <w:rsid w:val="00CC4CD9"/>
    <w:rsid w:val="00CC503B"/>
    <w:rsid w:val="00CC6AE7"/>
    <w:rsid w:val="00CC706E"/>
    <w:rsid w:val="00CC7481"/>
    <w:rsid w:val="00CC7A17"/>
    <w:rsid w:val="00CC7F55"/>
    <w:rsid w:val="00CD021A"/>
    <w:rsid w:val="00CD189C"/>
    <w:rsid w:val="00CD193A"/>
    <w:rsid w:val="00CD2215"/>
    <w:rsid w:val="00CD2FD2"/>
    <w:rsid w:val="00CD470B"/>
    <w:rsid w:val="00CD4B97"/>
    <w:rsid w:val="00CD500E"/>
    <w:rsid w:val="00CD590C"/>
    <w:rsid w:val="00CD5CCC"/>
    <w:rsid w:val="00CD64A0"/>
    <w:rsid w:val="00CD6ACD"/>
    <w:rsid w:val="00CD6FC2"/>
    <w:rsid w:val="00CD7492"/>
    <w:rsid w:val="00CD7736"/>
    <w:rsid w:val="00CD796D"/>
    <w:rsid w:val="00CD7E08"/>
    <w:rsid w:val="00CE0BDC"/>
    <w:rsid w:val="00CE2298"/>
    <w:rsid w:val="00CE258C"/>
    <w:rsid w:val="00CE2C82"/>
    <w:rsid w:val="00CE3A6B"/>
    <w:rsid w:val="00CE402A"/>
    <w:rsid w:val="00CE4353"/>
    <w:rsid w:val="00CE478E"/>
    <w:rsid w:val="00CE481A"/>
    <w:rsid w:val="00CE4937"/>
    <w:rsid w:val="00CE4A00"/>
    <w:rsid w:val="00CE51AC"/>
    <w:rsid w:val="00CE5654"/>
    <w:rsid w:val="00CE5CD5"/>
    <w:rsid w:val="00CE5F61"/>
    <w:rsid w:val="00CE651E"/>
    <w:rsid w:val="00CE696C"/>
    <w:rsid w:val="00CE6B36"/>
    <w:rsid w:val="00CE732B"/>
    <w:rsid w:val="00CE7582"/>
    <w:rsid w:val="00CF04F8"/>
    <w:rsid w:val="00CF1418"/>
    <w:rsid w:val="00CF1FAB"/>
    <w:rsid w:val="00CF2203"/>
    <w:rsid w:val="00CF292C"/>
    <w:rsid w:val="00CF2E70"/>
    <w:rsid w:val="00CF335B"/>
    <w:rsid w:val="00CF3FE4"/>
    <w:rsid w:val="00CF40AD"/>
    <w:rsid w:val="00CF4627"/>
    <w:rsid w:val="00CF46AB"/>
    <w:rsid w:val="00CF4F3D"/>
    <w:rsid w:val="00CF4FC8"/>
    <w:rsid w:val="00CF5089"/>
    <w:rsid w:val="00CF673B"/>
    <w:rsid w:val="00CF71B8"/>
    <w:rsid w:val="00CF7917"/>
    <w:rsid w:val="00CF7EDC"/>
    <w:rsid w:val="00D00211"/>
    <w:rsid w:val="00D003CF"/>
    <w:rsid w:val="00D003E7"/>
    <w:rsid w:val="00D0049A"/>
    <w:rsid w:val="00D0084B"/>
    <w:rsid w:val="00D0101D"/>
    <w:rsid w:val="00D01194"/>
    <w:rsid w:val="00D012F6"/>
    <w:rsid w:val="00D0141F"/>
    <w:rsid w:val="00D01BF0"/>
    <w:rsid w:val="00D01C60"/>
    <w:rsid w:val="00D01CA9"/>
    <w:rsid w:val="00D022E8"/>
    <w:rsid w:val="00D047B8"/>
    <w:rsid w:val="00D05503"/>
    <w:rsid w:val="00D05E2A"/>
    <w:rsid w:val="00D05E88"/>
    <w:rsid w:val="00D06309"/>
    <w:rsid w:val="00D064FC"/>
    <w:rsid w:val="00D067AC"/>
    <w:rsid w:val="00D07EF5"/>
    <w:rsid w:val="00D1049B"/>
    <w:rsid w:val="00D1071F"/>
    <w:rsid w:val="00D10C94"/>
    <w:rsid w:val="00D125A9"/>
    <w:rsid w:val="00D13B66"/>
    <w:rsid w:val="00D14596"/>
    <w:rsid w:val="00D14A0F"/>
    <w:rsid w:val="00D14F8F"/>
    <w:rsid w:val="00D155D1"/>
    <w:rsid w:val="00D158E7"/>
    <w:rsid w:val="00D166D6"/>
    <w:rsid w:val="00D16BBD"/>
    <w:rsid w:val="00D17404"/>
    <w:rsid w:val="00D177B8"/>
    <w:rsid w:val="00D179C8"/>
    <w:rsid w:val="00D17CDB"/>
    <w:rsid w:val="00D17CF7"/>
    <w:rsid w:val="00D20088"/>
    <w:rsid w:val="00D20CE0"/>
    <w:rsid w:val="00D2123A"/>
    <w:rsid w:val="00D21F7D"/>
    <w:rsid w:val="00D22325"/>
    <w:rsid w:val="00D226DA"/>
    <w:rsid w:val="00D22723"/>
    <w:rsid w:val="00D22B19"/>
    <w:rsid w:val="00D22B42"/>
    <w:rsid w:val="00D232AD"/>
    <w:rsid w:val="00D234BF"/>
    <w:rsid w:val="00D24233"/>
    <w:rsid w:val="00D24D10"/>
    <w:rsid w:val="00D24D30"/>
    <w:rsid w:val="00D25007"/>
    <w:rsid w:val="00D25487"/>
    <w:rsid w:val="00D2572C"/>
    <w:rsid w:val="00D25967"/>
    <w:rsid w:val="00D271B8"/>
    <w:rsid w:val="00D277D3"/>
    <w:rsid w:val="00D27852"/>
    <w:rsid w:val="00D27F8F"/>
    <w:rsid w:val="00D30285"/>
    <w:rsid w:val="00D305D3"/>
    <w:rsid w:val="00D317A1"/>
    <w:rsid w:val="00D318D6"/>
    <w:rsid w:val="00D32205"/>
    <w:rsid w:val="00D32523"/>
    <w:rsid w:val="00D326A5"/>
    <w:rsid w:val="00D32E19"/>
    <w:rsid w:val="00D33A07"/>
    <w:rsid w:val="00D34460"/>
    <w:rsid w:val="00D34B1D"/>
    <w:rsid w:val="00D35112"/>
    <w:rsid w:val="00D3514F"/>
    <w:rsid w:val="00D351EA"/>
    <w:rsid w:val="00D3530B"/>
    <w:rsid w:val="00D35992"/>
    <w:rsid w:val="00D35A43"/>
    <w:rsid w:val="00D36016"/>
    <w:rsid w:val="00D36239"/>
    <w:rsid w:val="00D362EB"/>
    <w:rsid w:val="00D36527"/>
    <w:rsid w:val="00D36605"/>
    <w:rsid w:val="00D366D2"/>
    <w:rsid w:val="00D36882"/>
    <w:rsid w:val="00D368EA"/>
    <w:rsid w:val="00D37157"/>
    <w:rsid w:val="00D37497"/>
    <w:rsid w:val="00D376EF"/>
    <w:rsid w:val="00D377B3"/>
    <w:rsid w:val="00D3790E"/>
    <w:rsid w:val="00D379E4"/>
    <w:rsid w:val="00D37F64"/>
    <w:rsid w:val="00D40288"/>
    <w:rsid w:val="00D405EB"/>
    <w:rsid w:val="00D406CE"/>
    <w:rsid w:val="00D40796"/>
    <w:rsid w:val="00D41B61"/>
    <w:rsid w:val="00D41C11"/>
    <w:rsid w:val="00D43403"/>
    <w:rsid w:val="00D43826"/>
    <w:rsid w:val="00D45543"/>
    <w:rsid w:val="00D45861"/>
    <w:rsid w:val="00D4591C"/>
    <w:rsid w:val="00D474B5"/>
    <w:rsid w:val="00D47E80"/>
    <w:rsid w:val="00D5003B"/>
    <w:rsid w:val="00D50574"/>
    <w:rsid w:val="00D5153A"/>
    <w:rsid w:val="00D5270B"/>
    <w:rsid w:val="00D527F7"/>
    <w:rsid w:val="00D52ECA"/>
    <w:rsid w:val="00D548DE"/>
    <w:rsid w:val="00D54B01"/>
    <w:rsid w:val="00D57264"/>
    <w:rsid w:val="00D57EBF"/>
    <w:rsid w:val="00D6036B"/>
    <w:rsid w:val="00D608A9"/>
    <w:rsid w:val="00D61485"/>
    <w:rsid w:val="00D6168B"/>
    <w:rsid w:val="00D619ED"/>
    <w:rsid w:val="00D6280D"/>
    <w:rsid w:val="00D629CE"/>
    <w:rsid w:val="00D62E71"/>
    <w:rsid w:val="00D63035"/>
    <w:rsid w:val="00D63753"/>
    <w:rsid w:val="00D63BA0"/>
    <w:rsid w:val="00D6430D"/>
    <w:rsid w:val="00D64F90"/>
    <w:rsid w:val="00D65184"/>
    <w:rsid w:val="00D655CF"/>
    <w:rsid w:val="00D65A36"/>
    <w:rsid w:val="00D65E87"/>
    <w:rsid w:val="00D66188"/>
    <w:rsid w:val="00D66D12"/>
    <w:rsid w:val="00D7037D"/>
    <w:rsid w:val="00D706DC"/>
    <w:rsid w:val="00D70E4E"/>
    <w:rsid w:val="00D71118"/>
    <w:rsid w:val="00D713D3"/>
    <w:rsid w:val="00D716B9"/>
    <w:rsid w:val="00D719DD"/>
    <w:rsid w:val="00D71ADD"/>
    <w:rsid w:val="00D71EA9"/>
    <w:rsid w:val="00D72271"/>
    <w:rsid w:val="00D72907"/>
    <w:rsid w:val="00D7292F"/>
    <w:rsid w:val="00D72957"/>
    <w:rsid w:val="00D72B9C"/>
    <w:rsid w:val="00D731A5"/>
    <w:rsid w:val="00D731F6"/>
    <w:rsid w:val="00D73432"/>
    <w:rsid w:val="00D740CA"/>
    <w:rsid w:val="00D74BE5"/>
    <w:rsid w:val="00D75A40"/>
    <w:rsid w:val="00D76228"/>
    <w:rsid w:val="00D7694B"/>
    <w:rsid w:val="00D76EDB"/>
    <w:rsid w:val="00D76F77"/>
    <w:rsid w:val="00D771B7"/>
    <w:rsid w:val="00D776E5"/>
    <w:rsid w:val="00D77E3C"/>
    <w:rsid w:val="00D80A0D"/>
    <w:rsid w:val="00D818E3"/>
    <w:rsid w:val="00D81A81"/>
    <w:rsid w:val="00D825F1"/>
    <w:rsid w:val="00D8423E"/>
    <w:rsid w:val="00D84802"/>
    <w:rsid w:val="00D84C5C"/>
    <w:rsid w:val="00D84EFE"/>
    <w:rsid w:val="00D85545"/>
    <w:rsid w:val="00D85728"/>
    <w:rsid w:val="00D85AF9"/>
    <w:rsid w:val="00D8699E"/>
    <w:rsid w:val="00D871AD"/>
    <w:rsid w:val="00D879DE"/>
    <w:rsid w:val="00D87AEF"/>
    <w:rsid w:val="00D9045F"/>
    <w:rsid w:val="00D907E2"/>
    <w:rsid w:val="00D90EAF"/>
    <w:rsid w:val="00D913AA"/>
    <w:rsid w:val="00D9153A"/>
    <w:rsid w:val="00D91A50"/>
    <w:rsid w:val="00D93722"/>
    <w:rsid w:val="00D949AB"/>
    <w:rsid w:val="00D95481"/>
    <w:rsid w:val="00D9599D"/>
    <w:rsid w:val="00D95CC1"/>
    <w:rsid w:val="00D9686B"/>
    <w:rsid w:val="00D972E1"/>
    <w:rsid w:val="00D97A63"/>
    <w:rsid w:val="00D97C6A"/>
    <w:rsid w:val="00DA000C"/>
    <w:rsid w:val="00DA084B"/>
    <w:rsid w:val="00DA11C8"/>
    <w:rsid w:val="00DA1A7E"/>
    <w:rsid w:val="00DA273B"/>
    <w:rsid w:val="00DA28A7"/>
    <w:rsid w:val="00DA2A02"/>
    <w:rsid w:val="00DA2C79"/>
    <w:rsid w:val="00DA3451"/>
    <w:rsid w:val="00DA3779"/>
    <w:rsid w:val="00DA37E7"/>
    <w:rsid w:val="00DA38BC"/>
    <w:rsid w:val="00DA3AC5"/>
    <w:rsid w:val="00DA3E8C"/>
    <w:rsid w:val="00DA430E"/>
    <w:rsid w:val="00DA4E0A"/>
    <w:rsid w:val="00DA684B"/>
    <w:rsid w:val="00DA6CC8"/>
    <w:rsid w:val="00DA740C"/>
    <w:rsid w:val="00DA7CE7"/>
    <w:rsid w:val="00DB20F8"/>
    <w:rsid w:val="00DB3652"/>
    <w:rsid w:val="00DB39F7"/>
    <w:rsid w:val="00DB3C7C"/>
    <w:rsid w:val="00DB4B4C"/>
    <w:rsid w:val="00DB588C"/>
    <w:rsid w:val="00DB58ED"/>
    <w:rsid w:val="00DB5FD3"/>
    <w:rsid w:val="00DB60AC"/>
    <w:rsid w:val="00DB6463"/>
    <w:rsid w:val="00DB6E0E"/>
    <w:rsid w:val="00DB6EDF"/>
    <w:rsid w:val="00DB6F2B"/>
    <w:rsid w:val="00DB789C"/>
    <w:rsid w:val="00DB7EED"/>
    <w:rsid w:val="00DC089C"/>
    <w:rsid w:val="00DC188B"/>
    <w:rsid w:val="00DC18D1"/>
    <w:rsid w:val="00DC1DFB"/>
    <w:rsid w:val="00DC210E"/>
    <w:rsid w:val="00DC21D3"/>
    <w:rsid w:val="00DC3323"/>
    <w:rsid w:val="00DC3880"/>
    <w:rsid w:val="00DC431B"/>
    <w:rsid w:val="00DC4700"/>
    <w:rsid w:val="00DC4C2C"/>
    <w:rsid w:val="00DC4F86"/>
    <w:rsid w:val="00DC50F3"/>
    <w:rsid w:val="00DC5A3C"/>
    <w:rsid w:val="00DC6347"/>
    <w:rsid w:val="00DC639D"/>
    <w:rsid w:val="00DC6978"/>
    <w:rsid w:val="00DC6D78"/>
    <w:rsid w:val="00DC70B1"/>
    <w:rsid w:val="00DC7265"/>
    <w:rsid w:val="00DC7A13"/>
    <w:rsid w:val="00DC7C8D"/>
    <w:rsid w:val="00DD0535"/>
    <w:rsid w:val="00DD0E0D"/>
    <w:rsid w:val="00DD28A6"/>
    <w:rsid w:val="00DD2A45"/>
    <w:rsid w:val="00DD2A9C"/>
    <w:rsid w:val="00DD2B32"/>
    <w:rsid w:val="00DD33AD"/>
    <w:rsid w:val="00DD37BE"/>
    <w:rsid w:val="00DD38E2"/>
    <w:rsid w:val="00DD4E31"/>
    <w:rsid w:val="00DD5057"/>
    <w:rsid w:val="00DD52EC"/>
    <w:rsid w:val="00DD583C"/>
    <w:rsid w:val="00DD5D31"/>
    <w:rsid w:val="00DD637D"/>
    <w:rsid w:val="00DD6BA4"/>
    <w:rsid w:val="00DD6D9A"/>
    <w:rsid w:val="00DD7410"/>
    <w:rsid w:val="00DE0480"/>
    <w:rsid w:val="00DE1E20"/>
    <w:rsid w:val="00DE201D"/>
    <w:rsid w:val="00DE28D5"/>
    <w:rsid w:val="00DE3621"/>
    <w:rsid w:val="00DE36D5"/>
    <w:rsid w:val="00DE3CF2"/>
    <w:rsid w:val="00DE49B8"/>
    <w:rsid w:val="00DE5323"/>
    <w:rsid w:val="00DE5A95"/>
    <w:rsid w:val="00DE5B72"/>
    <w:rsid w:val="00DE6169"/>
    <w:rsid w:val="00DE7BA3"/>
    <w:rsid w:val="00DF007B"/>
    <w:rsid w:val="00DF0A8E"/>
    <w:rsid w:val="00DF1D61"/>
    <w:rsid w:val="00DF2312"/>
    <w:rsid w:val="00DF247C"/>
    <w:rsid w:val="00DF26CA"/>
    <w:rsid w:val="00DF2997"/>
    <w:rsid w:val="00DF2AC3"/>
    <w:rsid w:val="00DF31F0"/>
    <w:rsid w:val="00DF37AC"/>
    <w:rsid w:val="00DF3C24"/>
    <w:rsid w:val="00DF3C87"/>
    <w:rsid w:val="00DF4DF2"/>
    <w:rsid w:val="00DF50BD"/>
    <w:rsid w:val="00DF50D9"/>
    <w:rsid w:val="00DF512C"/>
    <w:rsid w:val="00DF542C"/>
    <w:rsid w:val="00DF5963"/>
    <w:rsid w:val="00DF6657"/>
    <w:rsid w:val="00DF67AE"/>
    <w:rsid w:val="00DF75E7"/>
    <w:rsid w:val="00DF7BF7"/>
    <w:rsid w:val="00DF7F1B"/>
    <w:rsid w:val="00E001BB"/>
    <w:rsid w:val="00E00F4F"/>
    <w:rsid w:val="00E01761"/>
    <w:rsid w:val="00E02540"/>
    <w:rsid w:val="00E02824"/>
    <w:rsid w:val="00E0298D"/>
    <w:rsid w:val="00E03806"/>
    <w:rsid w:val="00E03A13"/>
    <w:rsid w:val="00E03D9E"/>
    <w:rsid w:val="00E0492B"/>
    <w:rsid w:val="00E05D92"/>
    <w:rsid w:val="00E060DF"/>
    <w:rsid w:val="00E06452"/>
    <w:rsid w:val="00E065A5"/>
    <w:rsid w:val="00E06863"/>
    <w:rsid w:val="00E068EB"/>
    <w:rsid w:val="00E06C84"/>
    <w:rsid w:val="00E06F14"/>
    <w:rsid w:val="00E07346"/>
    <w:rsid w:val="00E075D6"/>
    <w:rsid w:val="00E07700"/>
    <w:rsid w:val="00E10565"/>
    <w:rsid w:val="00E10BC4"/>
    <w:rsid w:val="00E11478"/>
    <w:rsid w:val="00E115CE"/>
    <w:rsid w:val="00E123DC"/>
    <w:rsid w:val="00E12827"/>
    <w:rsid w:val="00E12BAB"/>
    <w:rsid w:val="00E12F98"/>
    <w:rsid w:val="00E1317D"/>
    <w:rsid w:val="00E131C2"/>
    <w:rsid w:val="00E1380F"/>
    <w:rsid w:val="00E13ADA"/>
    <w:rsid w:val="00E13C31"/>
    <w:rsid w:val="00E1415D"/>
    <w:rsid w:val="00E146EE"/>
    <w:rsid w:val="00E1531B"/>
    <w:rsid w:val="00E1581D"/>
    <w:rsid w:val="00E159C0"/>
    <w:rsid w:val="00E15D16"/>
    <w:rsid w:val="00E1659D"/>
    <w:rsid w:val="00E16865"/>
    <w:rsid w:val="00E172CC"/>
    <w:rsid w:val="00E174E6"/>
    <w:rsid w:val="00E17F70"/>
    <w:rsid w:val="00E20018"/>
    <w:rsid w:val="00E20027"/>
    <w:rsid w:val="00E20320"/>
    <w:rsid w:val="00E204A2"/>
    <w:rsid w:val="00E208B5"/>
    <w:rsid w:val="00E235E4"/>
    <w:rsid w:val="00E239D0"/>
    <w:rsid w:val="00E23F6A"/>
    <w:rsid w:val="00E24229"/>
    <w:rsid w:val="00E2424D"/>
    <w:rsid w:val="00E25391"/>
    <w:rsid w:val="00E26047"/>
    <w:rsid w:val="00E26126"/>
    <w:rsid w:val="00E26A40"/>
    <w:rsid w:val="00E26A97"/>
    <w:rsid w:val="00E27030"/>
    <w:rsid w:val="00E30AAF"/>
    <w:rsid w:val="00E323E9"/>
    <w:rsid w:val="00E324A3"/>
    <w:rsid w:val="00E32856"/>
    <w:rsid w:val="00E32E98"/>
    <w:rsid w:val="00E3327A"/>
    <w:rsid w:val="00E3373A"/>
    <w:rsid w:val="00E33A37"/>
    <w:rsid w:val="00E33CFD"/>
    <w:rsid w:val="00E34018"/>
    <w:rsid w:val="00E34AEE"/>
    <w:rsid w:val="00E35178"/>
    <w:rsid w:val="00E355EE"/>
    <w:rsid w:val="00E37161"/>
    <w:rsid w:val="00E37BED"/>
    <w:rsid w:val="00E40209"/>
    <w:rsid w:val="00E408D1"/>
    <w:rsid w:val="00E40973"/>
    <w:rsid w:val="00E41AD6"/>
    <w:rsid w:val="00E42988"/>
    <w:rsid w:val="00E431DA"/>
    <w:rsid w:val="00E43669"/>
    <w:rsid w:val="00E437D2"/>
    <w:rsid w:val="00E439B2"/>
    <w:rsid w:val="00E43A0D"/>
    <w:rsid w:val="00E44623"/>
    <w:rsid w:val="00E44A81"/>
    <w:rsid w:val="00E45EC7"/>
    <w:rsid w:val="00E45F59"/>
    <w:rsid w:val="00E463EB"/>
    <w:rsid w:val="00E4655F"/>
    <w:rsid w:val="00E46A0B"/>
    <w:rsid w:val="00E47FF7"/>
    <w:rsid w:val="00E5010E"/>
    <w:rsid w:val="00E50439"/>
    <w:rsid w:val="00E5081C"/>
    <w:rsid w:val="00E50D4B"/>
    <w:rsid w:val="00E51A14"/>
    <w:rsid w:val="00E51B73"/>
    <w:rsid w:val="00E51C6E"/>
    <w:rsid w:val="00E51E3D"/>
    <w:rsid w:val="00E531A0"/>
    <w:rsid w:val="00E532C4"/>
    <w:rsid w:val="00E5346B"/>
    <w:rsid w:val="00E53F54"/>
    <w:rsid w:val="00E5431D"/>
    <w:rsid w:val="00E54ACC"/>
    <w:rsid w:val="00E54C3C"/>
    <w:rsid w:val="00E55751"/>
    <w:rsid w:val="00E55E01"/>
    <w:rsid w:val="00E568F6"/>
    <w:rsid w:val="00E56D4D"/>
    <w:rsid w:val="00E57216"/>
    <w:rsid w:val="00E57C4A"/>
    <w:rsid w:val="00E57EBA"/>
    <w:rsid w:val="00E57FFC"/>
    <w:rsid w:val="00E60213"/>
    <w:rsid w:val="00E60762"/>
    <w:rsid w:val="00E608CC"/>
    <w:rsid w:val="00E60A44"/>
    <w:rsid w:val="00E614B9"/>
    <w:rsid w:val="00E61EA2"/>
    <w:rsid w:val="00E622A3"/>
    <w:rsid w:val="00E62CB5"/>
    <w:rsid w:val="00E63127"/>
    <w:rsid w:val="00E63138"/>
    <w:rsid w:val="00E642C7"/>
    <w:rsid w:val="00E64518"/>
    <w:rsid w:val="00E64E4F"/>
    <w:rsid w:val="00E650C8"/>
    <w:rsid w:val="00E6511B"/>
    <w:rsid w:val="00E65247"/>
    <w:rsid w:val="00E65485"/>
    <w:rsid w:val="00E6622F"/>
    <w:rsid w:val="00E66AD8"/>
    <w:rsid w:val="00E66FCA"/>
    <w:rsid w:val="00E67288"/>
    <w:rsid w:val="00E67977"/>
    <w:rsid w:val="00E70399"/>
    <w:rsid w:val="00E70522"/>
    <w:rsid w:val="00E70778"/>
    <w:rsid w:val="00E709DB"/>
    <w:rsid w:val="00E70D19"/>
    <w:rsid w:val="00E70F98"/>
    <w:rsid w:val="00E71A36"/>
    <w:rsid w:val="00E71F33"/>
    <w:rsid w:val="00E724A4"/>
    <w:rsid w:val="00E732F0"/>
    <w:rsid w:val="00E73465"/>
    <w:rsid w:val="00E73A02"/>
    <w:rsid w:val="00E74441"/>
    <w:rsid w:val="00E7583C"/>
    <w:rsid w:val="00E759A2"/>
    <w:rsid w:val="00E75B0E"/>
    <w:rsid w:val="00E75DF9"/>
    <w:rsid w:val="00E767B4"/>
    <w:rsid w:val="00E76806"/>
    <w:rsid w:val="00E76EF9"/>
    <w:rsid w:val="00E77A76"/>
    <w:rsid w:val="00E8067B"/>
    <w:rsid w:val="00E8076B"/>
    <w:rsid w:val="00E80996"/>
    <w:rsid w:val="00E809A4"/>
    <w:rsid w:val="00E80A33"/>
    <w:rsid w:val="00E80CEC"/>
    <w:rsid w:val="00E813DD"/>
    <w:rsid w:val="00E81906"/>
    <w:rsid w:val="00E81CAB"/>
    <w:rsid w:val="00E82224"/>
    <w:rsid w:val="00E82234"/>
    <w:rsid w:val="00E82B55"/>
    <w:rsid w:val="00E837AD"/>
    <w:rsid w:val="00E83C0F"/>
    <w:rsid w:val="00E83C9B"/>
    <w:rsid w:val="00E84E9B"/>
    <w:rsid w:val="00E853B8"/>
    <w:rsid w:val="00E85F1D"/>
    <w:rsid w:val="00E869CF"/>
    <w:rsid w:val="00E86BD4"/>
    <w:rsid w:val="00E86D12"/>
    <w:rsid w:val="00E8739D"/>
    <w:rsid w:val="00E9020F"/>
    <w:rsid w:val="00E904FC"/>
    <w:rsid w:val="00E9128F"/>
    <w:rsid w:val="00E91D20"/>
    <w:rsid w:val="00E91E19"/>
    <w:rsid w:val="00E92316"/>
    <w:rsid w:val="00E929A0"/>
    <w:rsid w:val="00E92CBE"/>
    <w:rsid w:val="00E933A1"/>
    <w:rsid w:val="00E93BCC"/>
    <w:rsid w:val="00E93D8A"/>
    <w:rsid w:val="00E94060"/>
    <w:rsid w:val="00E94225"/>
    <w:rsid w:val="00E9447E"/>
    <w:rsid w:val="00E94810"/>
    <w:rsid w:val="00E949F4"/>
    <w:rsid w:val="00E956C3"/>
    <w:rsid w:val="00E95897"/>
    <w:rsid w:val="00E95AB3"/>
    <w:rsid w:val="00E96B95"/>
    <w:rsid w:val="00E974D9"/>
    <w:rsid w:val="00E97B7C"/>
    <w:rsid w:val="00E97F34"/>
    <w:rsid w:val="00EA1AB9"/>
    <w:rsid w:val="00EA2311"/>
    <w:rsid w:val="00EA2574"/>
    <w:rsid w:val="00EA2E9E"/>
    <w:rsid w:val="00EA32F8"/>
    <w:rsid w:val="00EA4827"/>
    <w:rsid w:val="00EA482F"/>
    <w:rsid w:val="00EA56CC"/>
    <w:rsid w:val="00EA5F2C"/>
    <w:rsid w:val="00EA6C84"/>
    <w:rsid w:val="00EA6D8B"/>
    <w:rsid w:val="00EA76A4"/>
    <w:rsid w:val="00EB134F"/>
    <w:rsid w:val="00EB137D"/>
    <w:rsid w:val="00EB19FF"/>
    <w:rsid w:val="00EB2586"/>
    <w:rsid w:val="00EB2B65"/>
    <w:rsid w:val="00EB39CC"/>
    <w:rsid w:val="00EB46B7"/>
    <w:rsid w:val="00EB5083"/>
    <w:rsid w:val="00EB5119"/>
    <w:rsid w:val="00EB6270"/>
    <w:rsid w:val="00EB6A1A"/>
    <w:rsid w:val="00EB7256"/>
    <w:rsid w:val="00EB7498"/>
    <w:rsid w:val="00EC0287"/>
    <w:rsid w:val="00EC047C"/>
    <w:rsid w:val="00EC119E"/>
    <w:rsid w:val="00EC1335"/>
    <w:rsid w:val="00EC17A0"/>
    <w:rsid w:val="00EC22DB"/>
    <w:rsid w:val="00EC294A"/>
    <w:rsid w:val="00EC2AE3"/>
    <w:rsid w:val="00EC32B8"/>
    <w:rsid w:val="00EC3B28"/>
    <w:rsid w:val="00EC4197"/>
    <w:rsid w:val="00EC444D"/>
    <w:rsid w:val="00EC48F5"/>
    <w:rsid w:val="00EC4AA7"/>
    <w:rsid w:val="00EC4EF0"/>
    <w:rsid w:val="00EC4FCE"/>
    <w:rsid w:val="00EC5178"/>
    <w:rsid w:val="00EC5CC6"/>
    <w:rsid w:val="00EC5F59"/>
    <w:rsid w:val="00EC6475"/>
    <w:rsid w:val="00EC6F2C"/>
    <w:rsid w:val="00EC79E2"/>
    <w:rsid w:val="00EC7BC3"/>
    <w:rsid w:val="00EC7BD3"/>
    <w:rsid w:val="00ED017B"/>
    <w:rsid w:val="00ED06E5"/>
    <w:rsid w:val="00ED07B1"/>
    <w:rsid w:val="00ED2B2F"/>
    <w:rsid w:val="00ED2ED4"/>
    <w:rsid w:val="00ED2F40"/>
    <w:rsid w:val="00ED30DB"/>
    <w:rsid w:val="00ED35CD"/>
    <w:rsid w:val="00ED3A85"/>
    <w:rsid w:val="00ED48BA"/>
    <w:rsid w:val="00ED4B07"/>
    <w:rsid w:val="00ED54DC"/>
    <w:rsid w:val="00ED585E"/>
    <w:rsid w:val="00ED5E50"/>
    <w:rsid w:val="00ED7600"/>
    <w:rsid w:val="00EE08A5"/>
    <w:rsid w:val="00EE1CA2"/>
    <w:rsid w:val="00EE329A"/>
    <w:rsid w:val="00EE3549"/>
    <w:rsid w:val="00EE4409"/>
    <w:rsid w:val="00EE461D"/>
    <w:rsid w:val="00EE53A5"/>
    <w:rsid w:val="00EE5774"/>
    <w:rsid w:val="00EE6235"/>
    <w:rsid w:val="00EE663B"/>
    <w:rsid w:val="00EE6BAC"/>
    <w:rsid w:val="00EE7BDD"/>
    <w:rsid w:val="00EE7D40"/>
    <w:rsid w:val="00EF012A"/>
    <w:rsid w:val="00EF0147"/>
    <w:rsid w:val="00EF0CC0"/>
    <w:rsid w:val="00EF0FCB"/>
    <w:rsid w:val="00EF1287"/>
    <w:rsid w:val="00EF1B4A"/>
    <w:rsid w:val="00EF27EA"/>
    <w:rsid w:val="00EF2BAC"/>
    <w:rsid w:val="00EF2CB3"/>
    <w:rsid w:val="00EF4274"/>
    <w:rsid w:val="00EF456E"/>
    <w:rsid w:val="00EF512A"/>
    <w:rsid w:val="00EF5684"/>
    <w:rsid w:val="00EF5CC4"/>
    <w:rsid w:val="00EF6073"/>
    <w:rsid w:val="00EF61CE"/>
    <w:rsid w:val="00EF634A"/>
    <w:rsid w:val="00EF63B9"/>
    <w:rsid w:val="00EF6520"/>
    <w:rsid w:val="00EF698B"/>
    <w:rsid w:val="00EF6A79"/>
    <w:rsid w:val="00EF7867"/>
    <w:rsid w:val="00EF7992"/>
    <w:rsid w:val="00F00F1F"/>
    <w:rsid w:val="00F0147E"/>
    <w:rsid w:val="00F01487"/>
    <w:rsid w:val="00F01C8D"/>
    <w:rsid w:val="00F020BF"/>
    <w:rsid w:val="00F02833"/>
    <w:rsid w:val="00F0288A"/>
    <w:rsid w:val="00F046FD"/>
    <w:rsid w:val="00F047E0"/>
    <w:rsid w:val="00F054A4"/>
    <w:rsid w:val="00F05F59"/>
    <w:rsid w:val="00F060C7"/>
    <w:rsid w:val="00F061DF"/>
    <w:rsid w:val="00F06363"/>
    <w:rsid w:val="00F06FDE"/>
    <w:rsid w:val="00F072BD"/>
    <w:rsid w:val="00F07DF7"/>
    <w:rsid w:val="00F10B5D"/>
    <w:rsid w:val="00F10D42"/>
    <w:rsid w:val="00F11140"/>
    <w:rsid w:val="00F11BCE"/>
    <w:rsid w:val="00F11DEB"/>
    <w:rsid w:val="00F127FA"/>
    <w:rsid w:val="00F1362C"/>
    <w:rsid w:val="00F149E0"/>
    <w:rsid w:val="00F15368"/>
    <w:rsid w:val="00F15741"/>
    <w:rsid w:val="00F15761"/>
    <w:rsid w:val="00F15917"/>
    <w:rsid w:val="00F15A07"/>
    <w:rsid w:val="00F167F7"/>
    <w:rsid w:val="00F16977"/>
    <w:rsid w:val="00F17181"/>
    <w:rsid w:val="00F17B1B"/>
    <w:rsid w:val="00F20514"/>
    <w:rsid w:val="00F20B6A"/>
    <w:rsid w:val="00F21E0F"/>
    <w:rsid w:val="00F23E92"/>
    <w:rsid w:val="00F243F5"/>
    <w:rsid w:val="00F24A58"/>
    <w:rsid w:val="00F24C1A"/>
    <w:rsid w:val="00F26024"/>
    <w:rsid w:val="00F260E2"/>
    <w:rsid w:val="00F26634"/>
    <w:rsid w:val="00F26A37"/>
    <w:rsid w:val="00F26D85"/>
    <w:rsid w:val="00F26FC9"/>
    <w:rsid w:val="00F274F8"/>
    <w:rsid w:val="00F279D6"/>
    <w:rsid w:val="00F30074"/>
    <w:rsid w:val="00F303C4"/>
    <w:rsid w:val="00F30669"/>
    <w:rsid w:val="00F30D05"/>
    <w:rsid w:val="00F31570"/>
    <w:rsid w:val="00F31B35"/>
    <w:rsid w:val="00F31FD3"/>
    <w:rsid w:val="00F32402"/>
    <w:rsid w:val="00F331F3"/>
    <w:rsid w:val="00F33258"/>
    <w:rsid w:val="00F3335B"/>
    <w:rsid w:val="00F33416"/>
    <w:rsid w:val="00F33C2E"/>
    <w:rsid w:val="00F33D36"/>
    <w:rsid w:val="00F34327"/>
    <w:rsid w:val="00F364EA"/>
    <w:rsid w:val="00F36A22"/>
    <w:rsid w:val="00F37390"/>
    <w:rsid w:val="00F37451"/>
    <w:rsid w:val="00F374CC"/>
    <w:rsid w:val="00F40113"/>
    <w:rsid w:val="00F40F97"/>
    <w:rsid w:val="00F414F1"/>
    <w:rsid w:val="00F41FC6"/>
    <w:rsid w:val="00F4232E"/>
    <w:rsid w:val="00F42342"/>
    <w:rsid w:val="00F4286F"/>
    <w:rsid w:val="00F42B3C"/>
    <w:rsid w:val="00F43250"/>
    <w:rsid w:val="00F43717"/>
    <w:rsid w:val="00F43883"/>
    <w:rsid w:val="00F43970"/>
    <w:rsid w:val="00F441BE"/>
    <w:rsid w:val="00F44382"/>
    <w:rsid w:val="00F44532"/>
    <w:rsid w:val="00F4590D"/>
    <w:rsid w:val="00F45BA5"/>
    <w:rsid w:val="00F46EF8"/>
    <w:rsid w:val="00F4717B"/>
    <w:rsid w:val="00F505FA"/>
    <w:rsid w:val="00F508B8"/>
    <w:rsid w:val="00F534C2"/>
    <w:rsid w:val="00F53B31"/>
    <w:rsid w:val="00F53EFC"/>
    <w:rsid w:val="00F54A79"/>
    <w:rsid w:val="00F5564B"/>
    <w:rsid w:val="00F55773"/>
    <w:rsid w:val="00F561C2"/>
    <w:rsid w:val="00F568E0"/>
    <w:rsid w:val="00F572B6"/>
    <w:rsid w:val="00F57945"/>
    <w:rsid w:val="00F6047E"/>
    <w:rsid w:val="00F60BDE"/>
    <w:rsid w:val="00F60D2E"/>
    <w:rsid w:val="00F61104"/>
    <w:rsid w:val="00F619E7"/>
    <w:rsid w:val="00F625F8"/>
    <w:rsid w:val="00F628C7"/>
    <w:rsid w:val="00F63292"/>
    <w:rsid w:val="00F63547"/>
    <w:rsid w:val="00F637ED"/>
    <w:rsid w:val="00F6425B"/>
    <w:rsid w:val="00F6647A"/>
    <w:rsid w:val="00F67569"/>
    <w:rsid w:val="00F67DE8"/>
    <w:rsid w:val="00F70426"/>
    <w:rsid w:val="00F70766"/>
    <w:rsid w:val="00F70769"/>
    <w:rsid w:val="00F70882"/>
    <w:rsid w:val="00F72215"/>
    <w:rsid w:val="00F72826"/>
    <w:rsid w:val="00F72CB1"/>
    <w:rsid w:val="00F73335"/>
    <w:rsid w:val="00F73A4B"/>
    <w:rsid w:val="00F7536A"/>
    <w:rsid w:val="00F75692"/>
    <w:rsid w:val="00F75EBA"/>
    <w:rsid w:val="00F76AEA"/>
    <w:rsid w:val="00F809F4"/>
    <w:rsid w:val="00F80B5E"/>
    <w:rsid w:val="00F816D4"/>
    <w:rsid w:val="00F81974"/>
    <w:rsid w:val="00F81FE6"/>
    <w:rsid w:val="00F8215E"/>
    <w:rsid w:val="00F824F5"/>
    <w:rsid w:val="00F82B12"/>
    <w:rsid w:val="00F82E24"/>
    <w:rsid w:val="00F831D3"/>
    <w:rsid w:val="00F83F6E"/>
    <w:rsid w:val="00F84740"/>
    <w:rsid w:val="00F84781"/>
    <w:rsid w:val="00F84F94"/>
    <w:rsid w:val="00F85754"/>
    <w:rsid w:val="00F85F4F"/>
    <w:rsid w:val="00F868C6"/>
    <w:rsid w:val="00F868EC"/>
    <w:rsid w:val="00F904EC"/>
    <w:rsid w:val="00F90990"/>
    <w:rsid w:val="00F90EBA"/>
    <w:rsid w:val="00F90FAB"/>
    <w:rsid w:val="00F929F7"/>
    <w:rsid w:val="00F92A1B"/>
    <w:rsid w:val="00F92D4F"/>
    <w:rsid w:val="00F93031"/>
    <w:rsid w:val="00F9305F"/>
    <w:rsid w:val="00F9374D"/>
    <w:rsid w:val="00F938F2"/>
    <w:rsid w:val="00F938F3"/>
    <w:rsid w:val="00F93B0A"/>
    <w:rsid w:val="00F93CF9"/>
    <w:rsid w:val="00F93E38"/>
    <w:rsid w:val="00F94390"/>
    <w:rsid w:val="00F943F6"/>
    <w:rsid w:val="00F9453E"/>
    <w:rsid w:val="00F949C9"/>
    <w:rsid w:val="00F95070"/>
    <w:rsid w:val="00F95A95"/>
    <w:rsid w:val="00F95EF4"/>
    <w:rsid w:val="00F96537"/>
    <w:rsid w:val="00F96781"/>
    <w:rsid w:val="00F967A4"/>
    <w:rsid w:val="00F96BB5"/>
    <w:rsid w:val="00F96C1F"/>
    <w:rsid w:val="00F96CB7"/>
    <w:rsid w:val="00F976AC"/>
    <w:rsid w:val="00FA124B"/>
    <w:rsid w:val="00FA2C7E"/>
    <w:rsid w:val="00FA2D2E"/>
    <w:rsid w:val="00FA2E02"/>
    <w:rsid w:val="00FA30DA"/>
    <w:rsid w:val="00FA3357"/>
    <w:rsid w:val="00FA370C"/>
    <w:rsid w:val="00FA45E5"/>
    <w:rsid w:val="00FA4685"/>
    <w:rsid w:val="00FA5A18"/>
    <w:rsid w:val="00FA5D92"/>
    <w:rsid w:val="00FA641C"/>
    <w:rsid w:val="00FA71C3"/>
    <w:rsid w:val="00FA73C8"/>
    <w:rsid w:val="00FB119F"/>
    <w:rsid w:val="00FB135D"/>
    <w:rsid w:val="00FB1E62"/>
    <w:rsid w:val="00FB2696"/>
    <w:rsid w:val="00FB2ADD"/>
    <w:rsid w:val="00FB2EDB"/>
    <w:rsid w:val="00FB43DD"/>
    <w:rsid w:val="00FB4E92"/>
    <w:rsid w:val="00FB4F38"/>
    <w:rsid w:val="00FB64FC"/>
    <w:rsid w:val="00FB6AC5"/>
    <w:rsid w:val="00FB7771"/>
    <w:rsid w:val="00FC092A"/>
    <w:rsid w:val="00FC1565"/>
    <w:rsid w:val="00FC25B9"/>
    <w:rsid w:val="00FC29B9"/>
    <w:rsid w:val="00FC2B10"/>
    <w:rsid w:val="00FC2BDD"/>
    <w:rsid w:val="00FC4734"/>
    <w:rsid w:val="00FC47B9"/>
    <w:rsid w:val="00FC507F"/>
    <w:rsid w:val="00FC5A1F"/>
    <w:rsid w:val="00FC6005"/>
    <w:rsid w:val="00FC69AD"/>
    <w:rsid w:val="00FC6C07"/>
    <w:rsid w:val="00FC6FD3"/>
    <w:rsid w:val="00FC7174"/>
    <w:rsid w:val="00FC7835"/>
    <w:rsid w:val="00FD0810"/>
    <w:rsid w:val="00FD1697"/>
    <w:rsid w:val="00FD1CE4"/>
    <w:rsid w:val="00FD2C4A"/>
    <w:rsid w:val="00FD2F56"/>
    <w:rsid w:val="00FD3DB1"/>
    <w:rsid w:val="00FD5050"/>
    <w:rsid w:val="00FD53DF"/>
    <w:rsid w:val="00FD5B1B"/>
    <w:rsid w:val="00FD5F34"/>
    <w:rsid w:val="00FD60D4"/>
    <w:rsid w:val="00FD6262"/>
    <w:rsid w:val="00FD680F"/>
    <w:rsid w:val="00FD7D1E"/>
    <w:rsid w:val="00FE02B0"/>
    <w:rsid w:val="00FE1358"/>
    <w:rsid w:val="00FE1749"/>
    <w:rsid w:val="00FE305C"/>
    <w:rsid w:val="00FE495E"/>
    <w:rsid w:val="00FE49C1"/>
    <w:rsid w:val="00FE530E"/>
    <w:rsid w:val="00FE6129"/>
    <w:rsid w:val="00FE777C"/>
    <w:rsid w:val="00FF0301"/>
    <w:rsid w:val="00FF0D88"/>
    <w:rsid w:val="00FF14C1"/>
    <w:rsid w:val="00FF1B5F"/>
    <w:rsid w:val="00FF3B4E"/>
    <w:rsid w:val="00FF3E5B"/>
    <w:rsid w:val="00FF53A5"/>
    <w:rsid w:val="00FF5D4F"/>
    <w:rsid w:val="00FF715C"/>
    <w:rsid w:val="00FF71E7"/>
    <w:rsid w:val="76FB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B8FECF57-ED8B-436C-8AD0-E0D56A03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H2 Char,h2 Char,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1,h2 Char1,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60879"/>
    <w:pPr>
      <w:ind w:left="0" w:firstLine="0"/>
    </w:pPr>
  </w:style>
  <w:style w:type="character" w:customStyle="1" w:styleId="RAN4observationChar0">
    <w:name w:val="RAN4 observation Char"/>
    <w:basedOn w:val="RAN4ObservationChar"/>
    <w:link w:val="RAN4observation0"/>
    <w:rsid w:val="00560879"/>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919"/>
    <w:rPr>
      <w:rFonts w:ascii="Times New Roman" w:hAnsi="Times New Roman"/>
      <w:sz w:val="20"/>
    </w:rPr>
  </w:style>
  <w:style w:type="paragraph" w:styleId="Footer">
    <w:name w:val="footer"/>
    <w:basedOn w:val="Normal"/>
    <w:link w:val="FooterChar"/>
    <w:uiPriority w:val="99"/>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919"/>
    <w:rPr>
      <w:rFonts w:ascii="Times New Roman" w:hAnsi="Times New Roman"/>
      <w:sz w:val="20"/>
    </w:rPr>
  </w:style>
  <w:style w:type="paragraph" w:styleId="Revision">
    <w:name w:val="Revision"/>
    <w:hidden/>
    <w:uiPriority w:val="99"/>
    <w:semiHidden/>
    <w:rsid w:val="00977385"/>
    <w:pPr>
      <w:spacing w:after="0" w:line="240" w:lineRule="auto"/>
    </w:pPr>
    <w:rPr>
      <w:rFonts w:ascii="Times New Roman" w:hAnsi="Times New Roman"/>
      <w:sz w:val="20"/>
    </w:rPr>
  </w:style>
  <w:style w:type="paragraph" w:customStyle="1" w:styleId="paragraph">
    <w:name w:val="paragraph"/>
    <w:basedOn w:val="Normal"/>
    <w:rsid w:val="0097738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77385"/>
  </w:style>
  <w:style w:type="character" w:customStyle="1" w:styleId="eop">
    <w:name w:val="eop"/>
    <w:basedOn w:val="DefaultParagraphFont"/>
    <w:rsid w:val="00977385"/>
  </w:style>
  <w:style w:type="character" w:customStyle="1" w:styleId="wacimagecontainer">
    <w:name w:val="wacimagecontainer"/>
    <w:basedOn w:val="DefaultParagraphFont"/>
    <w:rsid w:val="00977385"/>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qFormat/>
    <w:rsid w:val="00AB044B"/>
    <w:rPr>
      <w:rFonts w:ascii="Times New Roman" w:hAnsi="Times New Roman"/>
      <w:b/>
      <w:lang w:val="en-GB"/>
    </w:rPr>
  </w:style>
  <w:style w:type="character" w:styleId="Mention">
    <w:name w:val="Mention"/>
    <w:basedOn w:val="DefaultParagraphFont"/>
    <w:uiPriority w:val="99"/>
    <w:unhideWhenUsed/>
    <w:rsid w:val="00AB044B"/>
    <w:rPr>
      <w:color w:val="2B579A"/>
      <w:shd w:val="clear" w:color="auto" w:fill="E1DFDD"/>
    </w:rPr>
  </w:style>
  <w:style w:type="character" w:customStyle="1" w:styleId="TALChar">
    <w:name w:val="TAL Char"/>
    <w:qFormat/>
    <w:locked/>
    <w:rsid w:val="00F02833"/>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997">
      <w:bodyDiv w:val="1"/>
      <w:marLeft w:val="0"/>
      <w:marRight w:val="0"/>
      <w:marTop w:val="0"/>
      <w:marBottom w:val="0"/>
      <w:divBdr>
        <w:top w:val="none" w:sz="0" w:space="0" w:color="auto"/>
        <w:left w:val="none" w:sz="0" w:space="0" w:color="auto"/>
        <w:bottom w:val="none" w:sz="0" w:space="0" w:color="auto"/>
        <w:right w:val="none" w:sz="0" w:space="0" w:color="auto"/>
      </w:divBdr>
    </w:div>
    <w:div w:id="182742543">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37250676">
      <w:bodyDiv w:val="1"/>
      <w:marLeft w:val="0"/>
      <w:marRight w:val="0"/>
      <w:marTop w:val="0"/>
      <w:marBottom w:val="0"/>
      <w:divBdr>
        <w:top w:val="none" w:sz="0" w:space="0" w:color="auto"/>
        <w:left w:val="none" w:sz="0" w:space="0" w:color="auto"/>
        <w:bottom w:val="none" w:sz="0" w:space="0" w:color="auto"/>
        <w:right w:val="none" w:sz="0" w:space="0" w:color="auto"/>
      </w:divBdr>
    </w:div>
    <w:div w:id="299042485">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31435662">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0102306">
      <w:bodyDiv w:val="1"/>
      <w:marLeft w:val="0"/>
      <w:marRight w:val="0"/>
      <w:marTop w:val="0"/>
      <w:marBottom w:val="0"/>
      <w:divBdr>
        <w:top w:val="none" w:sz="0" w:space="0" w:color="auto"/>
        <w:left w:val="none" w:sz="0" w:space="0" w:color="auto"/>
        <w:bottom w:val="none" w:sz="0" w:space="0" w:color="auto"/>
        <w:right w:val="none" w:sz="0" w:space="0" w:color="auto"/>
      </w:divBdr>
      <w:divsChild>
        <w:div w:id="74128804">
          <w:marLeft w:val="0"/>
          <w:marRight w:val="0"/>
          <w:marTop w:val="0"/>
          <w:marBottom w:val="0"/>
          <w:divBdr>
            <w:top w:val="none" w:sz="0" w:space="0" w:color="auto"/>
            <w:left w:val="none" w:sz="0" w:space="0" w:color="auto"/>
            <w:bottom w:val="none" w:sz="0" w:space="0" w:color="auto"/>
            <w:right w:val="none" w:sz="0" w:space="0" w:color="auto"/>
          </w:divBdr>
        </w:div>
        <w:div w:id="493372862">
          <w:marLeft w:val="0"/>
          <w:marRight w:val="0"/>
          <w:marTop w:val="0"/>
          <w:marBottom w:val="0"/>
          <w:divBdr>
            <w:top w:val="none" w:sz="0" w:space="0" w:color="auto"/>
            <w:left w:val="none" w:sz="0" w:space="0" w:color="auto"/>
            <w:bottom w:val="none" w:sz="0" w:space="0" w:color="auto"/>
            <w:right w:val="none" w:sz="0" w:space="0" w:color="auto"/>
          </w:divBdr>
        </w:div>
        <w:div w:id="623123091">
          <w:marLeft w:val="0"/>
          <w:marRight w:val="0"/>
          <w:marTop w:val="0"/>
          <w:marBottom w:val="0"/>
          <w:divBdr>
            <w:top w:val="none" w:sz="0" w:space="0" w:color="auto"/>
            <w:left w:val="none" w:sz="0" w:space="0" w:color="auto"/>
            <w:bottom w:val="none" w:sz="0" w:space="0" w:color="auto"/>
            <w:right w:val="none" w:sz="0" w:space="0" w:color="auto"/>
          </w:divBdr>
        </w:div>
      </w:divsChild>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18691885">
      <w:bodyDiv w:val="1"/>
      <w:marLeft w:val="0"/>
      <w:marRight w:val="0"/>
      <w:marTop w:val="0"/>
      <w:marBottom w:val="0"/>
      <w:divBdr>
        <w:top w:val="none" w:sz="0" w:space="0" w:color="auto"/>
        <w:left w:val="none" w:sz="0" w:space="0" w:color="auto"/>
        <w:bottom w:val="none" w:sz="0" w:space="0" w:color="auto"/>
        <w:right w:val="none" w:sz="0" w:space="0" w:color="auto"/>
      </w:divBdr>
    </w:div>
    <w:div w:id="835456606">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59787622">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211645388">
      <w:bodyDiv w:val="1"/>
      <w:marLeft w:val="0"/>
      <w:marRight w:val="0"/>
      <w:marTop w:val="0"/>
      <w:marBottom w:val="0"/>
      <w:divBdr>
        <w:top w:val="none" w:sz="0" w:space="0" w:color="auto"/>
        <w:left w:val="none" w:sz="0" w:space="0" w:color="auto"/>
        <w:bottom w:val="none" w:sz="0" w:space="0" w:color="auto"/>
        <w:right w:val="none" w:sz="0" w:space="0" w:color="auto"/>
      </w:divBdr>
    </w:div>
    <w:div w:id="1277518606">
      <w:bodyDiv w:val="1"/>
      <w:marLeft w:val="0"/>
      <w:marRight w:val="0"/>
      <w:marTop w:val="0"/>
      <w:marBottom w:val="0"/>
      <w:divBdr>
        <w:top w:val="none" w:sz="0" w:space="0" w:color="auto"/>
        <w:left w:val="none" w:sz="0" w:space="0" w:color="auto"/>
        <w:bottom w:val="none" w:sz="0" w:space="0" w:color="auto"/>
        <w:right w:val="none" w:sz="0" w:space="0" w:color="auto"/>
      </w:divBdr>
    </w:div>
    <w:div w:id="138864587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20923867">
      <w:bodyDiv w:val="1"/>
      <w:marLeft w:val="0"/>
      <w:marRight w:val="0"/>
      <w:marTop w:val="0"/>
      <w:marBottom w:val="0"/>
      <w:divBdr>
        <w:top w:val="none" w:sz="0" w:space="0" w:color="auto"/>
        <w:left w:val="none" w:sz="0" w:space="0" w:color="auto"/>
        <w:bottom w:val="none" w:sz="0" w:space="0" w:color="auto"/>
        <w:right w:val="none" w:sz="0" w:space="0" w:color="auto"/>
      </w:divBdr>
    </w:div>
    <w:div w:id="1551116136">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03357469">
      <w:bodyDiv w:val="1"/>
      <w:marLeft w:val="0"/>
      <w:marRight w:val="0"/>
      <w:marTop w:val="0"/>
      <w:marBottom w:val="0"/>
      <w:divBdr>
        <w:top w:val="none" w:sz="0" w:space="0" w:color="auto"/>
        <w:left w:val="none" w:sz="0" w:space="0" w:color="auto"/>
        <w:bottom w:val="none" w:sz="0" w:space="0" w:color="auto"/>
        <w:right w:val="none" w:sz="0" w:space="0" w:color="auto"/>
      </w:divBdr>
    </w:div>
    <w:div w:id="1709447427">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08545743">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846047825">
      <w:bodyDiv w:val="1"/>
      <w:marLeft w:val="0"/>
      <w:marRight w:val="0"/>
      <w:marTop w:val="0"/>
      <w:marBottom w:val="0"/>
      <w:divBdr>
        <w:top w:val="none" w:sz="0" w:space="0" w:color="auto"/>
        <w:left w:val="none" w:sz="0" w:space="0" w:color="auto"/>
        <w:bottom w:val="none" w:sz="0" w:space="0" w:color="auto"/>
        <w:right w:val="none" w:sz="0" w:space="0" w:color="auto"/>
      </w:divBdr>
      <w:divsChild>
        <w:div w:id="191723151">
          <w:marLeft w:val="0"/>
          <w:marRight w:val="0"/>
          <w:marTop w:val="0"/>
          <w:marBottom w:val="0"/>
          <w:divBdr>
            <w:top w:val="none" w:sz="0" w:space="0" w:color="auto"/>
            <w:left w:val="none" w:sz="0" w:space="0" w:color="auto"/>
            <w:bottom w:val="none" w:sz="0" w:space="0" w:color="auto"/>
            <w:right w:val="none" w:sz="0" w:space="0" w:color="auto"/>
          </w:divBdr>
        </w:div>
        <w:div w:id="275455554">
          <w:marLeft w:val="0"/>
          <w:marRight w:val="0"/>
          <w:marTop w:val="0"/>
          <w:marBottom w:val="0"/>
          <w:divBdr>
            <w:top w:val="none" w:sz="0" w:space="0" w:color="auto"/>
            <w:left w:val="none" w:sz="0" w:space="0" w:color="auto"/>
            <w:bottom w:val="none" w:sz="0" w:space="0" w:color="auto"/>
            <w:right w:val="none" w:sz="0" w:space="0" w:color="auto"/>
          </w:divBdr>
        </w:div>
        <w:div w:id="1469207975">
          <w:marLeft w:val="0"/>
          <w:marRight w:val="0"/>
          <w:marTop w:val="0"/>
          <w:marBottom w:val="0"/>
          <w:divBdr>
            <w:top w:val="none" w:sz="0" w:space="0" w:color="auto"/>
            <w:left w:val="none" w:sz="0" w:space="0" w:color="auto"/>
            <w:bottom w:val="none" w:sz="0" w:space="0" w:color="auto"/>
            <w:right w:val="none" w:sz="0" w:space="0" w:color="auto"/>
          </w:divBdr>
        </w:div>
      </w:divsChild>
    </w:div>
    <w:div w:id="1869678157">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1986426932">
      <w:bodyDiv w:val="1"/>
      <w:marLeft w:val="0"/>
      <w:marRight w:val="0"/>
      <w:marTop w:val="0"/>
      <w:marBottom w:val="0"/>
      <w:divBdr>
        <w:top w:val="none" w:sz="0" w:space="0" w:color="auto"/>
        <w:left w:val="none" w:sz="0" w:space="0" w:color="auto"/>
        <w:bottom w:val="none" w:sz="0" w:space="0" w:color="auto"/>
        <w:right w:val="none" w:sz="0" w:space="0" w:color="auto"/>
      </w:divBdr>
    </w:div>
    <w:div w:id="2013948975">
      <w:bodyDiv w:val="1"/>
      <w:marLeft w:val="0"/>
      <w:marRight w:val="0"/>
      <w:marTop w:val="0"/>
      <w:marBottom w:val="0"/>
      <w:divBdr>
        <w:top w:val="none" w:sz="0" w:space="0" w:color="auto"/>
        <w:left w:val="none" w:sz="0" w:space="0" w:color="auto"/>
        <w:bottom w:val="none" w:sz="0" w:space="0" w:color="auto"/>
        <w:right w:val="none" w:sz="0" w:space="0" w:color="auto"/>
      </w:divBdr>
    </w:div>
    <w:div w:id="2049600584">
      <w:bodyDiv w:val="1"/>
      <w:marLeft w:val="0"/>
      <w:marRight w:val="0"/>
      <w:marTop w:val="0"/>
      <w:marBottom w:val="0"/>
      <w:divBdr>
        <w:top w:val="none" w:sz="0" w:space="0" w:color="auto"/>
        <w:left w:val="none" w:sz="0" w:space="0" w:color="auto"/>
        <w:bottom w:val="none" w:sz="0" w:space="0" w:color="auto"/>
        <w:right w:val="none" w:sz="0" w:space="0" w:color="auto"/>
      </w:divBdr>
    </w:div>
    <w:div w:id="2058896165">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RBI5PAMIO524-1616901215-69408</_dlc_DocId>
    <HideFromDelve xmlns="71c5aaf6-e6ce-465b-b873-5148d2a4c105">false</HideFromDelve>
    <_dlc_DocIdUrl xmlns="71c5aaf6-e6ce-465b-b873-5148d2a4c105">
      <Url>https://nokia.sharepoint.com/sites/gxp/_layouts/15/DocIdRedir.aspx?ID=RBI5PAMIO524-1616901215-69408</Url>
      <Description>RBI5PAMIO524-1616901215-69408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0C4ABF4-E032-42DB-A651-A55E9723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94C9B16-F163-4758-A877-6B7B95653AD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25</TotalTime>
  <Pages>3</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Links>
    <vt:vector size="108" baseType="variant">
      <vt:variant>
        <vt:i4>1572923</vt:i4>
      </vt:variant>
      <vt:variant>
        <vt:i4>92</vt:i4>
      </vt:variant>
      <vt:variant>
        <vt:i4>0</vt:i4>
      </vt:variant>
      <vt:variant>
        <vt:i4>5</vt:i4>
      </vt:variant>
      <vt:variant>
        <vt:lpwstr/>
      </vt:variant>
      <vt:variant>
        <vt:lpwstr>_Toc197692429</vt:lpwstr>
      </vt:variant>
      <vt:variant>
        <vt:i4>1572923</vt:i4>
      </vt:variant>
      <vt:variant>
        <vt:i4>89</vt:i4>
      </vt:variant>
      <vt:variant>
        <vt:i4>0</vt:i4>
      </vt:variant>
      <vt:variant>
        <vt:i4>5</vt:i4>
      </vt:variant>
      <vt:variant>
        <vt:lpwstr/>
      </vt:variant>
      <vt:variant>
        <vt:lpwstr>_Toc197692428</vt:lpwstr>
      </vt:variant>
      <vt:variant>
        <vt:i4>1572923</vt:i4>
      </vt:variant>
      <vt:variant>
        <vt:i4>86</vt:i4>
      </vt:variant>
      <vt:variant>
        <vt:i4>0</vt:i4>
      </vt:variant>
      <vt:variant>
        <vt:i4>5</vt:i4>
      </vt:variant>
      <vt:variant>
        <vt:lpwstr/>
      </vt:variant>
      <vt:variant>
        <vt:lpwstr>_Toc197692427</vt:lpwstr>
      </vt:variant>
      <vt:variant>
        <vt:i4>1572923</vt:i4>
      </vt:variant>
      <vt:variant>
        <vt:i4>83</vt:i4>
      </vt:variant>
      <vt:variant>
        <vt:i4>0</vt:i4>
      </vt:variant>
      <vt:variant>
        <vt:i4>5</vt:i4>
      </vt:variant>
      <vt:variant>
        <vt:lpwstr/>
      </vt:variant>
      <vt:variant>
        <vt:lpwstr>_Toc197692426</vt:lpwstr>
      </vt:variant>
      <vt:variant>
        <vt:i4>1572923</vt:i4>
      </vt:variant>
      <vt:variant>
        <vt:i4>80</vt:i4>
      </vt:variant>
      <vt:variant>
        <vt:i4>0</vt:i4>
      </vt:variant>
      <vt:variant>
        <vt:i4>5</vt:i4>
      </vt:variant>
      <vt:variant>
        <vt:lpwstr/>
      </vt:variant>
      <vt:variant>
        <vt:lpwstr>_Toc197692425</vt:lpwstr>
      </vt:variant>
      <vt:variant>
        <vt:i4>1572923</vt:i4>
      </vt:variant>
      <vt:variant>
        <vt:i4>77</vt:i4>
      </vt:variant>
      <vt:variant>
        <vt:i4>0</vt:i4>
      </vt:variant>
      <vt:variant>
        <vt:i4>5</vt:i4>
      </vt:variant>
      <vt:variant>
        <vt:lpwstr/>
      </vt:variant>
      <vt:variant>
        <vt:lpwstr>_Toc197692424</vt:lpwstr>
      </vt:variant>
      <vt:variant>
        <vt:i4>1572923</vt:i4>
      </vt:variant>
      <vt:variant>
        <vt:i4>74</vt:i4>
      </vt:variant>
      <vt:variant>
        <vt:i4>0</vt:i4>
      </vt:variant>
      <vt:variant>
        <vt:i4>5</vt:i4>
      </vt:variant>
      <vt:variant>
        <vt:lpwstr/>
      </vt:variant>
      <vt:variant>
        <vt:lpwstr>_Toc197692423</vt:lpwstr>
      </vt:variant>
      <vt:variant>
        <vt:i4>1572923</vt:i4>
      </vt:variant>
      <vt:variant>
        <vt:i4>71</vt:i4>
      </vt:variant>
      <vt:variant>
        <vt:i4>0</vt:i4>
      </vt:variant>
      <vt:variant>
        <vt:i4>5</vt:i4>
      </vt:variant>
      <vt:variant>
        <vt:lpwstr/>
      </vt:variant>
      <vt:variant>
        <vt:lpwstr>_Toc197692422</vt:lpwstr>
      </vt:variant>
      <vt:variant>
        <vt:i4>1572923</vt:i4>
      </vt:variant>
      <vt:variant>
        <vt:i4>68</vt:i4>
      </vt:variant>
      <vt:variant>
        <vt:i4>0</vt:i4>
      </vt:variant>
      <vt:variant>
        <vt:i4>5</vt:i4>
      </vt:variant>
      <vt:variant>
        <vt:lpwstr/>
      </vt:variant>
      <vt:variant>
        <vt:lpwstr>_Toc197692421</vt:lpwstr>
      </vt:variant>
      <vt:variant>
        <vt:i4>1572923</vt:i4>
      </vt:variant>
      <vt:variant>
        <vt:i4>65</vt:i4>
      </vt:variant>
      <vt:variant>
        <vt:i4>0</vt:i4>
      </vt:variant>
      <vt:variant>
        <vt:i4>5</vt:i4>
      </vt:variant>
      <vt:variant>
        <vt:lpwstr/>
      </vt:variant>
      <vt:variant>
        <vt:lpwstr>_Toc197692420</vt:lpwstr>
      </vt:variant>
      <vt:variant>
        <vt:i4>1769531</vt:i4>
      </vt:variant>
      <vt:variant>
        <vt:i4>62</vt:i4>
      </vt:variant>
      <vt:variant>
        <vt:i4>0</vt:i4>
      </vt:variant>
      <vt:variant>
        <vt:i4>5</vt:i4>
      </vt:variant>
      <vt:variant>
        <vt:lpwstr/>
      </vt:variant>
      <vt:variant>
        <vt:lpwstr>_Toc197692419</vt:lpwstr>
      </vt:variant>
      <vt:variant>
        <vt:i4>1769531</vt:i4>
      </vt:variant>
      <vt:variant>
        <vt:i4>59</vt:i4>
      </vt:variant>
      <vt:variant>
        <vt:i4>0</vt:i4>
      </vt:variant>
      <vt:variant>
        <vt:i4>5</vt:i4>
      </vt:variant>
      <vt:variant>
        <vt:lpwstr/>
      </vt:variant>
      <vt:variant>
        <vt:lpwstr>_Toc197692418</vt:lpwstr>
      </vt:variant>
      <vt:variant>
        <vt:i4>1769531</vt:i4>
      </vt:variant>
      <vt:variant>
        <vt:i4>56</vt:i4>
      </vt:variant>
      <vt:variant>
        <vt:i4>0</vt:i4>
      </vt:variant>
      <vt:variant>
        <vt:i4>5</vt:i4>
      </vt:variant>
      <vt:variant>
        <vt:lpwstr/>
      </vt:variant>
      <vt:variant>
        <vt:lpwstr>_Toc197692417</vt:lpwstr>
      </vt:variant>
      <vt:variant>
        <vt:i4>1769531</vt:i4>
      </vt:variant>
      <vt:variant>
        <vt:i4>53</vt:i4>
      </vt:variant>
      <vt:variant>
        <vt:i4>0</vt:i4>
      </vt:variant>
      <vt:variant>
        <vt:i4>5</vt:i4>
      </vt:variant>
      <vt:variant>
        <vt:lpwstr/>
      </vt:variant>
      <vt:variant>
        <vt:lpwstr>_Toc197692416</vt:lpwstr>
      </vt:variant>
      <vt:variant>
        <vt:i4>5374012</vt:i4>
      </vt:variant>
      <vt:variant>
        <vt:i4>9</vt:i4>
      </vt:variant>
      <vt:variant>
        <vt:i4>0</vt:i4>
      </vt:variant>
      <vt:variant>
        <vt:i4>5</vt:i4>
      </vt:variant>
      <vt:variant>
        <vt:lpwstr>mailto:aditya.amah@nokia.com</vt:lpwstr>
      </vt:variant>
      <vt:variant>
        <vt:lpwstr/>
      </vt:variant>
      <vt:variant>
        <vt:i4>5374012</vt:i4>
      </vt:variant>
      <vt:variant>
        <vt:i4>6</vt:i4>
      </vt:variant>
      <vt:variant>
        <vt:i4>0</vt:i4>
      </vt:variant>
      <vt:variant>
        <vt:i4>5</vt:i4>
      </vt:variant>
      <vt:variant>
        <vt:lpwstr>mailto:aditya.amah@nokia.com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7</cp:revision>
  <dcterms:created xsi:type="dcterms:W3CDTF">2026-01-30T16:20:00Z</dcterms:created>
  <dcterms:modified xsi:type="dcterms:W3CDTF">2026-01-30T16:31:00Z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64de8b73-f049-4b70-ac96-16f965d86ee4</vt:lpwstr>
  </property>
  <property fmtid="{D5CDD505-2E9C-101B-9397-08002B2CF9AE}" pid="12" name="docLang">
    <vt:lpwstr>en</vt:lpwstr>
  </property>
</Properties>
</file>